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21" w:rsidRPr="00DB3C81" w:rsidRDefault="00596921" w:rsidP="00A66845">
      <w:pPr>
        <w:spacing w:line="240" w:lineRule="auto"/>
      </w:pPr>
    </w:p>
    <w:tbl>
      <w:tblPr>
        <w:tblW w:w="0" w:type="auto"/>
        <w:tblInd w:w="12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9"/>
      </w:tblGrid>
      <w:tr w:rsidR="00DB3C81" w:rsidRPr="00DB3C81" w:rsidTr="000139C2">
        <w:tc>
          <w:tcPr>
            <w:tcW w:w="6379" w:type="dxa"/>
            <w:shd w:val="pct10" w:color="auto" w:fill="auto"/>
          </w:tcPr>
          <w:p w:rsidR="00596921" w:rsidRPr="00DB3C81" w:rsidRDefault="00596921" w:rsidP="00A66845">
            <w:pPr>
              <w:spacing w:line="240" w:lineRule="auto"/>
              <w:jc w:val="center"/>
              <w:rPr>
                <w:b/>
                <w:sz w:val="28"/>
              </w:rPr>
            </w:pPr>
          </w:p>
          <w:p w:rsidR="00596921" w:rsidRPr="00DB3C81" w:rsidRDefault="00A20C8E" w:rsidP="00B348F0">
            <w:pPr>
              <w:tabs>
                <w:tab w:val="left" w:pos="922"/>
              </w:tabs>
              <w:spacing w:line="240" w:lineRule="auto"/>
              <w:jc w:val="center"/>
              <w:rPr>
                <w:b/>
                <w:sz w:val="28"/>
              </w:rPr>
            </w:pPr>
            <w:r w:rsidRPr="00DB3C81">
              <w:rPr>
                <w:b/>
                <w:sz w:val="28"/>
              </w:rPr>
              <w:t>GESCHÄFTSRAUM</w:t>
            </w:r>
            <w:r w:rsidR="00596921" w:rsidRPr="00DB3C81">
              <w:rPr>
                <w:b/>
                <w:sz w:val="28"/>
              </w:rPr>
              <w:t>MIETVERTRAG</w:t>
            </w:r>
          </w:p>
          <w:p w:rsidR="00596921" w:rsidRPr="00DB3C81" w:rsidRDefault="00596921" w:rsidP="00380FF6">
            <w:pPr>
              <w:tabs>
                <w:tab w:val="left" w:pos="922"/>
              </w:tabs>
              <w:spacing w:line="240" w:lineRule="auto"/>
              <w:jc w:val="center"/>
              <w:rPr>
                <w:b/>
                <w:sz w:val="28"/>
              </w:rPr>
            </w:pPr>
          </w:p>
        </w:tc>
      </w:tr>
    </w:tbl>
    <w:p w:rsidR="00596921" w:rsidRPr="00DB3C81" w:rsidRDefault="00596921" w:rsidP="00A66845">
      <w:pPr>
        <w:spacing w:line="240" w:lineRule="auto"/>
        <w:jc w:val="both"/>
        <w:rPr>
          <w:b/>
        </w:rPr>
      </w:pPr>
    </w:p>
    <w:p w:rsidR="00596921" w:rsidRPr="00DB3C81" w:rsidRDefault="00596921" w:rsidP="00A66845">
      <w:pPr>
        <w:spacing w:line="240" w:lineRule="auto"/>
        <w:jc w:val="both"/>
      </w:pPr>
    </w:p>
    <w:p w:rsidR="007946A8" w:rsidRPr="00DB3C81" w:rsidRDefault="007946A8" w:rsidP="00A66845">
      <w:pPr>
        <w:spacing w:line="240" w:lineRule="auto"/>
        <w:jc w:val="both"/>
      </w:pPr>
    </w:p>
    <w:p w:rsidR="007946A8" w:rsidRPr="00DB3C81" w:rsidRDefault="007946A8" w:rsidP="00A66845">
      <w:pPr>
        <w:spacing w:line="240" w:lineRule="auto"/>
        <w:jc w:val="both"/>
      </w:pPr>
    </w:p>
    <w:p w:rsidR="00596921" w:rsidRPr="00DB3C81" w:rsidRDefault="00596921" w:rsidP="00A66845">
      <w:pPr>
        <w:spacing w:line="240" w:lineRule="auto"/>
        <w:jc w:val="center"/>
      </w:pPr>
      <w:r w:rsidRPr="00DB3C81">
        <w:t>zwischen</w:t>
      </w:r>
    </w:p>
    <w:p w:rsidR="00573B36" w:rsidRPr="00DB3C81" w:rsidRDefault="00573B36" w:rsidP="00A66845">
      <w:pPr>
        <w:spacing w:line="240" w:lineRule="auto"/>
        <w:jc w:val="both"/>
        <w:rPr>
          <w:b/>
        </w:rPr>
      </w:pPr>
    </w:p>
    <w:p w:rsidR="00596921" w:rsidRPr="00DB3C81" w:rsidRDefault="000D1C5A" w:rsidP="00A66845">
      <w:pPr>
        <w:spacing w:line="240" w:lineRule="auto"/>
        <w:jc w:val="both"/>
        <w:rPr>
          <w:b/>
        </w:rPr>
      </w:pPr>
      <w:r w:rsidRPr="00DB3C81">
        <w:rPr>
          <w:b/>
        </w:rPr>
        <w:t>Gewerbeentwicklung Baden–</w:t>
      </w:r>
      <w:r w:rsidR="00B6368B" w:rsidRPr="00DB3C81">
        <w:rPr>
          <w:b/>
        </w:rPr>
        <w:t>Baden GmbH</w:t>
      </w:r>
      <w:r w:rsidR="00573B36" w:rsidRPr="00DB3C81">
        <w:rPr>
          <w:b/>
        </w:rPr>
        <w:t xml:space="preserve">, Pariser Ring 37, </w:t>
      </w:r>
      <w:r w:rsidR="000139C2" w:rsidRPr="00DB3C81">
        <w:rPr>
          <w:b/>
        </w:rPr>
        <w:t>76532 Baden-</w:t>
      </w:r>
      <w:r w:rsidR="00596921" w:rsidRPr="00DB3C81">
        <w:rPr>
          <w:b/>
        </w:rPr>
        <w:t>Baden</w:t>
      </w:r>
    </w:p>
    <w:p w:rsidR="00596921" w:rsidRPr="00DB3C81" w:rsidRDefault="00596921" w:rsidP="00A66845">
      <w:pPr>
        <w:spacing w:line="240" w:lineRule="auto"/>
        <w:jc w:val="center"/>
      </w:pPr>
    </w:p>
    <w:p w:rsidR="00596921" w:rsidRPr="00DB3C81" w:rsidRDefault="00596921" w:rsidP="00A66845">
      <w:pPr>
        <w:spacing w:line="240" w:lineRule="auto"/>
        <w:jc w:val="center"/>
      </w:pPr>
      <w:r w:rsidRPr="00DB3C81">
        <w:t>vertreten durch:</w:t>
      </w:r>
    </w:p>
    <w:p w:rsidR="00596921" w:rsidRPr="00DB3C81" w:rsidRDefault="00596921" w:rsidP="00A66845">
      <w:pPr>
        <w:spacing w:line="240" w:lineRule="auto"/>
      </w:pPr>
    </w:p>
    <w:p w:rsidR="00596921" w:rsidRPr="00DB3C81" w:rsidRDefault="00596921" w:rsidP="00A66845">
      <w:pPr>
        <w:spacing w:line="240" w:lineRule="auto"/>
      </w:pPr>
      <w:r w:rsidRPr="00DB3C81">
        <w:t>Herr</w:t>
      </w:r>
      <w:r w:rsidR="000D1C5A" w:rsidRPr="00DB3C81">
        <w:t>n</w:t>
      </w:r>
      <w:r w:rsidRPr="00DB3C81">
        <w:t xml:space="preserve"> Markus M. Börsig</w:t>
      </w:r>
      <w:r w:rsidR="001E56DA" w:rsidRPr="00DB3C81">
        <w:t xml:space="preserve"> und</w:t>
      </w:r>
      <w:r w:rsidR="00B6368B" w:rsidRPr="00DB3C81">
        <w:t xml:space="preserve"> Herr</w:t>
      </w:r>
      <w:r w:rsidR="000D1C5A" w:rsidRPr="00DB3C81">
        <w:t>n</w:t>
      </w:r>
      <w:r w:rsidR="001E56DA" w:rsidRPr="00DB3C81">
        <w:t xml:space="preserve"> </w:t>
      </w:r>
      <w:r w:rsidR="0097168B" w:rsidRPr="00DB3C81">
        <w:t>Peter Stenzel</w:t>
      </w:r>
    </w:p>
    <w:p w:rsidR="00596921" w:rsidRPr="00DB3C81" w:rsidRDefault="00596921" w:rsidP="00A66845">
      <w:pPr>
        <w:spacing w:line="240" w:lineRule="auto"/>
        <w:jc w:val="both"/>
      </w:pPr>
    </w:p>
    <w:p w:rsidR="00596921" w:rsidRPr="00DB3C81" w:rsidRDefault="00596921" w:rsidP="00A66845">
      <w:pPr>
        <w:spacing w:line="240" w:lineRule="auto"/>
        <w:jc w:val="right"/>
      </w:pPr>
    </w:p>
    <w:p w:rsidR="00596921" w:rsidRPr="00DB3C81" w:rsidRDefault="00596921" w:rsidP="00A66845">
      <w:pPr>
        <w:spacing w:line="240" w:lineRule="auto"/>
        <w:jc w:val="center"/>
      </w:pPr>
      <w:r w:rsidRPr="00DB3C81">
        <w:t xml:space="preserve">- nachstehend </w:t>
      </w:r>
      <w:r w:rsidRPr="00DB3C81">
        <w:rPr>
          <w:b/>
        </w:rPr>
        <w:t>„Vermieter“</w:t>
      </w:r>
      <w:r w:rsidRPr="00DB3C81">
        <w:t xml:space="preserve"> genannt -</w:t>
      </w: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596921" w:rsidP="00A66845">
      <w:pPr>
        <w:spacing w:line="240" w:lineRule="auto"/>
        <w:jc w:val="center"/>
      </w:pPr>
      <w:r w:rsidRPr="00DB3C81">
        <w:t>und</w:t>
      </w:r>
    </w:p>
    <w:p w:rsidR="00343B1D" w:rsidRPr="00DB3C81" w:rsidRDefault="00343B1D" w:rsidP="00343B1D">
      <w:pPr>
        <w:spacing w:line="240" w:lineRule="auto"/>
        <w:jc w:val="center"/>
      </w:pPr>
    </w:p>
    <w:p w:rsidR="00343B1D" w:rsidRPr="00DB3C81" w:rsidRDefault="00343B1D" w:rsidP="00343B1D">
      <w:pPr>
        <w:spacing w:line="240" w:lineRule="auto"/>
        <w:jc w:val="center"/>
      </w:pPr>
    </w:p>
    <w:p w:rsidR="00343B1D" w:rsidRPr="00BF1142" w:rsidRDefault="00BF1142" w:rsidP="00343B1D">
      <w:pPr>
        <w:spacing w:line="240" w:lineRule="auto"/>
        <w:rPr>
          <w:b/>
          <w:color w:val="FF0000"/>
        </w:rPr>
      </w:pPr>
      <w:r w:rsidRPr="00BF1142">
        <w:rPr>
          <w:b/>
          <w:color w:val="FF0000"/>
        </w:rPr>
        <w:t>Firma</w:t>
      </w:r>
    </w:p>
    <w:p w:rsidR="00BF1142" w:rsidRPr="00DB3C81" w:rsidRDefault="00BF1142" w:rsidP="00343B1D">
      <w:pPr>
        <w:spacing w:line="240" w:lineRule="auto"/>
        <w:rPr>
          <w:b/>
        </w:rPr>
      </w:pPr>
    </w:p>
    <w:p w:rsidR="00343B1D" w:rsidRDefault="00343B1D" w:rsidP="00343B1D">
      <w:pPr>
        <w:spacing w:line="240" w:lineRule="auto"/>
      </w:pPr>
    </w:p>
    <w:p w:rsidR="00343B1D" w:rsidRDefault="00BF1142" w:rsidP="00BF1142">
      <w:pPr>
        <w:spacing w:line="240" w:lineRule="auto"/>
        <w:jc w:val="center"/>
      </w:pPr>
      <w:r>
        <w:t>vertreten durch:</w:t>
      </w:r>
    </w:p>
    <w:p w:rsidR="00BF1142" w:rsidRPr="00DB3C81" w:rsidRDefault="00BF1142" w:rsidP="00BF1142">
      <w:pPr>
        <w:spacing w:line="240" w:lineRule="auto"/>
        <w:jc w:val="center"/>
      </w:pPr>
    </w:p>
    <w:p w:rsidR="00343B1D" w:rsidRPr="00DB3C81" w:rsidRDefault="00343B1D" w:rsidP="00343B1D">
      <w:pPr>
        <w:spacing w:line="240" w:lineRule="auto"/>
      </w:pPr>
    </w:p>
    <w:p w:rsidR="00596921" w:rsidRPr="00DB3C81" w:rsidRDefault="00596921" w:rsidP="00A66845">
      <w:pPr>
        <w:spacing w:line="240" w:lineRule="auto"/>
        <w:jc w:val="center"/>
      </w:pPr>
      <w:r w:rsidRPr="00DB3C81">
        <w:t xml:space="preserve">- nachstehend </w:t>
      </w:r>
      <w:r w:rsidRPr="00DB3C81">
        <w:rPr>
          <w:b/>
        </w:rPr>
        <w:t>„Mieter“</w:t>
      </w:r>
      <w:r w:rsidRPr="00DB3C81">
        <w:t xml:space="preserve"> genannt -</w:t>
      </w: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596921" w:rsidP="00A66845">
      <w:pPr>
        <w:spacing w:line="240" w:lineRule="auto"/>
        <w:jc w:val="center"/>
      </w:pPr>
      <w:r w:rsidRPr="00DB3C81">
        <w:t>wird folgender Mietvertrag für gewerbliche Flächen geschlossen:</w:t>
      </w:r>
    </w:p>
    <w:p w:rsidR="00596921" w:rsidRPr="00DB3C81" w:rsidRDefault="00596921" w:rsidP="00A66845">
      <w:pPr>
        <w:spacing w:line="240" w:lineRule="auto"/>
        <w:jc w:val="both"/>
      </w:pPr>
    </w:p>
    <w:p w:rsidR="00596921" w:rsidRPr="00DB3C81" w:rsidRDefault="00596921" w:rsidP="00A66845">
      <w:pPr>
        <w:spacing w:line="240" w:lineRule="auto"/>
        <w:jc w:val="both"/>
        <w:rPr>
          <w:b/>
        </w:rPr>
      </w:pPr>
      <w:r w:rsidRPr="00DB3C81">
        <w:rPr>
          <w:b/>
        </w:rPr>
        <w:br w:type="page"/>
      </w:r>
    </w:p>
    <w:tbl>
      <w:tblPr>
        <w:tblW w:w="0" w:type="auto"/>
        <w:tblLayout w:type="fixed"/>
        <w:tblCellMar>
          <w:left w:w="70" w:type="dxa"/>
          <w:right w:w="70" w:type="dxa"/>
        </w:tblCellMar>
        <w:tblLook w:val="0000" w:firstRow="0" w:lastRow="0" w:firstColumn="0" w:lastColumn="0" w:noHBand="0" w:noVBand="0"/>
      </w:tblPr>
      <w:tblGrid>
        <w:gridCol w:w="8645"/>
      </w:tblGrid>
      <w:tr w:rsidR="00DB3C81" w:rsidRPr="00DB3C81">
        <w:tc>
          <w:tcPr>
            <w:tcW w:w="8645" w:type="dxa"/>
            <w:shd w:val="pct20" w:color="auto" w:fill="auto"/>
          </w:tcPr>
          <w:p w:rsidR="00596921" w:rsidRPr="00DB3C81" w:rsidRDefault="00596921" w:rsidP="00A66845">
            <w:pPr>
              <w:spacing w:line="240" w:lineRule="auto"/>
              <w:jc w:val="center"/>
              <w:rPr>
                <w:b/>
                <w:sz w:val="28"/>
              </w:rPr>
            </w:pPr>
            <w:r w:rsidRPr="00DB3C81">
              <w:rPr>
                <w:b/>
                <w:sz w:val="28"/>
              </w:rPr>
              <w:lastRenderedPageBreak/>
              <w:t>Inhaltsverzeichnis</w:t>
            </w:r>
          </w:p>
        </w:tc>
      </w:tr>
    </w:tbl>
    <w:p w:rsidR="00596921" w:rsidRPr="00DB3C81" w:rsidRDefault="00596921" w:rsidP="00A66845">
      <w:pPr>
        <w:spacing w:line="240" w:lineRule="auto"/>
        <w:jc w:val="both"/>
      </w:pPr>
    </w:p>
    <w:p w:rsidR="008318D1" w:rsidRPr="00DB3C81" w:rsidRDefault="008318D1" w:rsidP="00A66845">
      <w:pPr>
        <w:spacing w:line="240" w:lineRule="auto"/>
        <w:jc w:val="both"/>
        <w:rPr>
          <w:b/>
        </w:rPr>
      </w:pPr>
      <w:r w:rsidRPr="00DB3C81">
        <w:rPr>
          <w:b/>
        </w:rPr>
        <w:t>Präambel</w:t>
      </w:r>
    </w:p>
    <w:p w:rsidR="00596921" w:rsidRPr="00DB3C81" w:rsidRDefault="00596921" w:rsidP="00A66845">
      <w:pPr>
        <w:spacing w:line="240" w:lineRule="auto"/>
        <w:jc w:val="both"/>
      </w:pPr>
    </w:p>
    <w:tbl>
      <w:tblPr>
        <w:tblW w:w="0" w:type="auto"/>
        <w:tblLayout w:type="fixed"/>
        <w:tblCellMar>
          <w:left w:w="70" w:type="dxa"/>
          <w:right w:w="70" w:type="dxa"/>
        </w:tblCellMar>
        <w:tblLook w:val="0000" w:firstRow="0" w:lastRow="0" w:firstColumn="0" w:lastColumn="0" w:noHBand="0" w:noVBand="0"/>
      </w:tblPr>
      <w:tblGrid>
        <w:gridCol w:w="637"/>
        <w:gridCol w:w="284"/>
        <w:gridCol w:w="7722"/>
      </w:tblGrid>
      <w:tr w:rsidR="00DB3C81" w:rsidRPr="00DB3C81">
        <w:tc>
          <w:tcPr>
            <w:tcW w:w="637" w:type="dxa"/>
          </w:tcPr>
          <w:p w:rsidR="00596921" w:rsidRPr="00DB3C81" w:rsidRDefault="00596921" w:rsidP="000F0220">
            <w:pPr>
              <w:jc w:val="right"/>
              <w:rPr>
                <w:b/>
              </w:rPr>
            </w:pPr>
            <w:r w:rsidRPr="00DB3C81">
              <w:rPr>
                <w:b/>
              </w:rPr>
              <w:t>§ 1</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Mietgegenstand</w:t>
            </w:r>
          </w:p>
        </w:tc>
      </w:tr>
      <w:tr w:rsidR="00DB3C81" w:rsidRPr="00DB3C81">
        <w:tc>
          <w:tcPr>
            <w:tcW w:w="637" w:type="dxa"/>
          </w:tcPr>
          <w:p w:rsidR="00596921" w:rsidRPr="00DB3C81" w:rsidRDefault="00596921" w:rsidP="000F0220">
            <w:pPr>
              <w:jc w:val="right"/>
              <w:rPr>
                <w:b/>
              </w:rPr>
            </w:pPr>
            <w:r w:rsidRPr="00DB3C81">
              <w:rPr>
                <w:b/>
              </w:rPr>
              <w:t>§ 2</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Ausstattung des Mietgegenstandes</w:t>
            </w:r>
          </w:p>
        </w:tc>
      </w:tr>
      <w:tr w:rsidR="00DB3C81" w:rsidRPr="00DB3C81">
        <w:tc>
          <w:tcPr>
            <w:tcW w:w="637" w:type="dxa"/>
          </w:tcPr>
          <w:p w:rsidR="00596921" w:rsidRPr="00DB3C81" w:rsidRDefault="00596921" w:rsidP="000F0220">
            <w:pPr>
              <w:jc w:val="right"/>
              <w:rPr>
                <w:b/>
              </w:rPr>
            </w:pPr>
            <w:r w:rsidRPr="00DB3C81">
              <w:rPr>
                <w:b/>
              </w:rPr>
              <w:t>§ 3</w:t>
            </w:r>
          </w:p>
        </w:tc>
        <w:tc>
          <w:tcPr>
            <w:tcW w:w="284" w:type="dxa"/>
          </w:tcPr>
          <w:p w:rsidR="00596921" w:rsidRPr="00DB3C81" w:rsidRDefault="00596921" w:rsidP="000F0220">
            <w:pPr>
              <w:jc w:val="both"/>
            </w:pPr>
          </w:p>
        </w:tc>
        <w:tc>
          <w:tcPr>
            <w:tcW w:w="7722" w:type="dxa"/>
          </w:tcPr>
          <w:p w:rsidR="00596921" w:rsidRPr="00DB3C81" w:rsidRDefault="00D515AA" w:rsidP="000F0220">
            <w:pPr>
              <w:jc w:val="both"/>
            </w:pPr>
            <w:r w:rsidRPr="00DB3C81">
              <w:t xml:space="preserve">Mietbeginn, </w:t>
            </w:r>
            <w:r w:rsidR="00596921" w:rsidRPr="00DB3C81">
              <w:t>Mietdauer</w:t>
            </w:r>
            <w:r w:rsidRPr="00DB3C81">
              <w:t xml:space="preserve"> und Kündigung</w:t>
            </w:r>
          </w:p>
        </w:tc>
      </w:tr>
      <w:tr w:rsidR="00DB3C81" w:rsidRPr="00DB3C81">
        <w:tc>
          <w:tcPr>
            <w:tcW w:w="637" w:type="dxa"/>
          </w:tcPr>
          <w:p w:rsidR="00596921" w:rsidRPr="00DB3C81" w:rsidRDefault="00596921" w:rsidP="000F0220">
            <w:pPr>
              <w:jc w:val="right"/>
              <w:rPr>
                <w:b/>
              </w:rPr>
            </w:pPr>
            <w:r w:rsidRPr="00DB3C81">
              <w:rPr>
                <w:b/>
              </w:rPr>
              <w:t>§ 4</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Mietzins</w:t>
            </w:r>
          </w:p>
        </w:tc>
      </w:tr>
      <w:tr w:rsidR="00DB3C81" w:rsidRPr="00DB3C81">
        <w:tc>
          <w:tcPr>
            <w:tcW w:w="637" w:type="dxa"/>
          </w:tcPr>
          <w:p w:rsidR="00596921" w:rsidRPr="00DB3C81" w:rsidRDefault="00596921" w:rsidP="000F0220">
            <w:pPr>
              <w:jc w:val="right"/>
              <w:rPr>
                <w:b/>
              </w:rPr>
            </w:pPr>
            <w:r w:rsidRPr="00DB3C81">
              <w:rPr>
                <w:b/>
              </w:rPr>
              <w:t>§ 5</w:t>
            </w:r>
          </w:p>
        </w:tc>
        <w:tc>
          <w:tcPr>
            <w:tcW w:w="284" w:type="dxa"/>
          </w:tcPr>
          <w:p w:rsidR="00596921" w:rsidRPr="00DB3C81" w:rsidRDefault="00596921" w:rsidP="000F0220">
            <w:pPr>
              <w:jc w:val="both"/>
            </w:pPr>
          </w:p>
        </w:tc>
        <w:tc>
          <w:tcPr>
            <w:tcW w:w="7722" w:type="dxa"/>
          </w:tcPr>
          <w:p w:rsidR="00596921" w:rsidRPr="00DB3C81" w:rsidRDefault="00E8364A" w:rsidP="000F0220">
            <w:pPr>
              <w:jc w:val="both"/>
            </w:pPr>
            <w:r w:rsidRPr="00DB3C81">
              <w:t>Gemeinschaftseinrichtungen</w:t>
            </w:r>
          </w:p>
        </w:tc>
      </w:tr>
      <w:tr w:rsidR="00DB3C81" w:rsidRPr="00DB3C81">
        <w:tc>
          <w:tcPr>
            <w:tcW w:w="637" w:type="dxa"/>
          </w:tcPr>
          <w:p w:rsidR="00596921" w:rsidRPr="00DB3C81" w:rsidRDefault="00596921" w:rsidP="000F0220">
            <w:pPr>
              <w:jc w:val="right"/>
              <w:rPr>
                <w:b/>
              </w:rPr>
            </w:pPr>
            <w:r w:rsidRPr="00DB3C81">
              <w:rPr>
                <w:b/>
              </w:rPr>
              <w:t>§ 6</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Betriebskosten</w:t>
            </w:r>
          </w:p>
        </w:tc>
      </w:tr>
      <w:tr w:rsidR="00DB3C81" w:rsidRPr="00DB3C81">
        <w:tc>
          <w:tcPr>
            <w:tcW w:w="637" w:type="dxa"/>
          </w:tcPr>
          <w:p w:rsidR="00596921" w:rsidRPr="00DB3C81" w:rsidRDefault="00596921" w:rsidP="000F0220">
            <w:pPr>
              <w:jc w:val="right"/>
              <w:rPr>
                <w:b/>
              </w:rPr>
            </w:pPr>
            <w:r w:rsidRPr="00DB3C81">
              <w:rPr>
                <w:b/>
              </w:rPr>
              <w:t>§ 7</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Sicherheiten</w:t>
            </w:r>
          </w:p>
        </w:tc>
      </w:tr>
      <w:tr w:rsidR="00DB3C81" w:rsidRPr="00DB3C81">
        <w:tc>
          <w:tcPr>
            <w:tcW w:w="637" w:type="dxa"/>
          </w:tcPr>
          <w:p w:rsidR="00596921" w:rsidRPr="00DB3C81" w:rsidRDefault="00596921" w:rsidP="000F0220">
            <w:pPr>
              <w:jc w:val="right"/>
              <w:rPr>
                <w:b/>
              </w:rPr>
            </w:pPr>
            <w:r w:rsidRPr="00DB3C81">
              <w:rPr>
                <w:b/>
              </w:rPr>
              <w:t>§ 8</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Instandhaltung</w:t>
            </w:r>
            <w:r w:rsidR="00CF26E6" w:rsidRPr="00DB3C81">
              <w:t xml:space="preserve"> und Instandsetzung der Mieträume</w:t>
            </w:r>
          </w:p>
        </w:tc>
      </w:tr>
      <w:tr w:rsidR="00DB3C81" w:rsidRPr="00DB3C81">
        <w:tc>
          <w:tcPr>
            <w:tcW w:w="637" w:type="dxa"/>
          </w:tcPr>
          <w:p w:rsidR="00596921" w:rsidRPr="00DB3C81" w:rsidRDefault="00596921" w:rsidP="000F0220">
            <w:pPr>
              <w:jc w:val="right"/>
              <w:rPr>
                <w:b/>
              </w:rPr>
            </w:pPr>
            <w:r w:rsidRPr="00DB3C81">
              <w:rPr>
                <w:b/>
              </w:rPr>
              <w:t>§ 9</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Schönheitsreparaturen</w:t>
            </w:r>
          </w:p>
        </w:tc>
      </w:tr>
      <w:tr w:rsidR="00DB3C81" w:rsidRPr="00DB3C81">
        <w:tc>
          <w:tcPr>
            <w:tcW w:w="637" w:type="dxa"/>
          </w:tcPr>
          <w:p w:rsidR="00596921" w:rsidRPr="00DB3C81" w:rsidRDefault="00596921" w:rsidP="000F0220">
            <w:pPr>
              <w:jc w:val="right"/>
              <w:rPr>
                <w:b/>
              </w:rPr>
            </w:pPr>
            <w:r w:rsidRPr="00DB3C81">
              <w:rPr>
                <w:b/>
              </w:rPr>
              <w:t>§ 10</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Bauliche Veränderungen durch den Mieter</w:t>
            </w:r>
          </w:p>
        </w:tc>
      </w:tr>
      <w:tr w:rsidR="00DB3C81" w:rsidRPr="00DB3C81">
        <w:tc>
          <w:tcPr>
            <w:tcW w:w="637" w:type="dxa"/>
          </w:tcPr>
          <w:p w:rsidR="00596921" w:rsidRPr="00DB3C81" w:rsidRDefault="00596921" w:rsidP="000F0220">
            <w:pPr>
              <w:jc w:val="right"/>
              <w:rPr>
                <w:b/>
              </w:rPr>
            </w:pPr>
            <w:r w:rsidRPr="00DB3C81">
              <w:rPr>
                <w:b/>
              </w:rPr>
              <w:t>§ 11</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Bauliche Veränderungen und Verbesserungen durch den Vermieter</w:t>
            </w:r>
          </w:p>
        </w:tc>
      </w:tr>
      <w:tr w:rsidR="00DB3C81" w:rsidRPr="00DB3C81">
        <w:tc>
          <w:tcPr>
            <w:tcW w:w="637" w:type="dxa"/>
          </w:tcPr>
          <w:p w:rsidR="00596921" w:rsidRPr="00DB3C81" w:rsidRDefault="00596921" w:rsidP="000F0220">
            <w:pPr>
              <w:jc w:val="right"/>
              <w:rPr>
                <w:b/>
              </w:rPr>
            </w:pPr>
            <w:r w:rsidRPr="00DB3C81">
              <w:rPr>
                <w:b/>
              </w:rPr>
              <w:t>§ 12</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Betreten der Mieträume</w:t>
            </w:r>
          </w:p>
        </w:tc>
      </w:tr>
      <w:tr w:rsidR="00DB3C81" w:rsidRPr="00DB3C81">
        <w:tc>
          <w:tcPr>
            <w:tcW w:w="637" w:type="dxa"/>
          </w:tcPr>
          <w:p w:rsidR="00596921" w:rsidRPr="00DB3C81" w:rsidRDefault="00596921" w:rsidP="000F0220">
            <w:pPr>
              <w:jc w:val="right"/>
              <w:rPr>
                <w:b/>
              </w:rPr>
            </w:pPr>
            <w:r w:rsidRPr="00DB3C81">
              <w:rPr>
                <w:b/>
              </w:rPr>
              <w:t>§ 13</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Gestaltung der Werbung, Namens- und Firmenschilder</w:t>
            </w:r>
          </w:p>
        </w:tc>
      </w:tr>
      <w:tr w:rsidR="00DB3C81" w:rsidRPr="00DB3C81">
        <w:tc>
          <w:tcPr>
            <w:tcW w:w="637" w:type="dxa"/>
          </w:tcPr>
          <w:p w:rsidR="00596921" w:rsidRPr="00DB3C81" w:rsidRDefault="00596921" w:rsidP="000F0220">
            <w:pPr>
              <w:jc w:val="right"/>
              <w:rPr>
                <w:b/>
              </w:rPr>
            </w:pPr>
            <w:r w:rsidRPr="00DB3C81">
              <w:rPr>
                <w:b/>
              </w:rPr>
              <w:t>§ 14</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Wahrung des Gesamtinteresses</w:t>
            </w:r>
          </w:p>
        </w:tc>
      </w:tr>
      <w:tr w:rsidR="00DB3C81" w:rsidRPr="00DB3C81">
        <w:tc>
          <w:tcPr>
            <w:tcW w:w="637" w:type="dxa"/>
          </w:tcPr>
          <w:p w:rsidR="00596921" w:rsidRPr="00DB3C81" w:rsidRDefault="00596921" w:rsidP="000F0220">
            <w:pPr>
              <w:jc w:val="right"/>
              <w:rPr>
                <w:b/>
              </w:rPr>
            </w:pPr>
            <w:r w:rsidRPr="00DB3C81">
              <w:rPr>
                <w:b/>
              </w:rPr>
              <w:t>§ 15</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Konkurrenzschutz</w:t>
            </w:r>
          </w:p>
        </w:tc>
      </w:tr>
      <w:tr w:rsidR="00DB3C81" w:rsidRPr="00DB3C81">
        <w:tc>
          <w:tcPr>
            <w:tcW w:w="637" w:type="dxa"/>
          </w:tcPr>
          <w:p w:rsidR="00596921" w:rsidRPr="00DB3C81" w:rsidRDefault="00596921" w:rsidP="000F0220">
            <w:pPr>
              <w:jc w:val="right"/>
              <w:rPr>
                <w:b/>
              </w:rPr>
            </w:pPr>
            <w:r w:rsidRPr="00DB3C81">
              <w:rPr>
                <w:b/>
              </w:rPr>
              <w:t>§ 16</w:t>
            </w:r>
          </w:p>
        </w:tc>
        <w:tc>
          <w:tcPr>
            <w:tcW w:w="284" w:type="dxa"/>
          </w:tcPr>
          <w:p w:rsidR="00596921" w:rsidRPr="00DB3C81" w:rsidRDefault="00596921" w:rsidP="000F0220">
            <w:pPr>
              <w:jc w:val="both"/>
            </w:pPr>
          </w:p>
        </w:tc>
        <w:tc>
          <w:tcPr>
            <w:tcW w:w="7722" w:type="dxa"/>
          </w:tcPr>
          <w:p w:rsidR="00596921" w:rsidRPr="00DB3C81" w:rsidRDefault="00CF26E6" w:rsidP="000F0220">
            <w:pPr>
              <w:jc w:val="both"/>
            </w:pPr>
            <w:r w:rsidRPr="00DB3C81">
              <w:t>Benutzung der Mieträume, Untervermietung, Tierhaltung</w:t>
            </w:r>
          </w:p>
        </w:tc>
      </w:tr>
      <w:tr w:rsidR="00DB3C81" w:rsidRPr="00DB3C81">
        <w:tc>
          <w:tcPr>
            <w:tcW w:w="637" w:type="dxa"/>
          </w:tcPr>
          <w:p w:rsidR="00596921" w:rsidRPr="00DB3C81" w:rsidRDefault="00596921" w:rsidP="000F0220">
            <w:pPr>
              <w:jc w:val="right"/>
              <w:rPr>
                <w:b/>
              </w:rPr>
            </w:pPr>
            <w:r w:rsidRPr="00DB3C81">
              <w:rPr>
                <w:b/>
              </w:rPr>
              <w:t>§ 17</w:t>
            </w:r>
          </w:p>
        </w:tc>
        <w:tc>
          <w:tcPr>
            <w:tcW w:w="284" w:type="dxa"/>
          </w:tcPr>
          <w:p w:rsidR="00596921" w:rsidRPr="00DB3C81" w:rsidRDefault="00596921" w:rsidP="000F0220">
            <w:pPr>
              <w:jc w:val="both"/>
            </w:pPr>
          </w:p>
        </w:tc>
        <w:tc>
          <w:tcPr>
            <w:tcW w:w="7722" w:type="dxa"/>
          </w:tcPr>
          <w:p w:rsidR="00596921" w:rsidRPr="00DB3C81" w:rsidRDefault="00E77EE4" w:rsidP="000F0220">
            <w:pPr>
              <w:jc w:val="both"/>
            </w:pPr>
            <w:r w:rsidRPr="00DB3C81">
              <w:t>Versicherungen, Schäden an Mieteinrichtungen</w:t>
            </w:r>
          </w:p>
        </w:tc>
      </w:tr>
      <w:tr w:rsidR="00DB3C81" w:rsidRPr="00DB3C81">
        <w:tc>
          <w:tcPr>
            <w:tcW w:w="637" w:type="dxa"/>
          </w:tcPr>
          <w:p w:rsidR="00596921" w:rsidRPr="00DB3C81" w:rsidRDefault="00596921" w:rsidP="000F0220">
            <w:pPr>
              <w:jc w:val="right"/>
              <w:rPr>
                <w:b/>
              </w:rPr>
            </w:pPr>
            <w:r w:rsidRPr="00DB3C81">
              <w:rPr>
                <w:b/>
              </w:rPr>
              <w:t>§ 18</w:t>
            </w:r>
          </w:p>
        </w:tc>
        <w:tc>
          <w:tcPr>
            <w:tcW w:w="284" w:type="dxa"/>
          </w:tcPr>
          <w:p w:rsidR="00596921" w:rsidRPr="00DB3C81" w:rsidRDefault="00596921" w:rsidP="000F0220">
            <w:pPr>
              <w:jc w:val="both"/>
            </w:pPr>
          </w:p>
        </w:tc>
        <w:tc>
          <w:tcPr>
            <w:tcW w:w="7722" w:type="dxa"/>
          </w:tcPr>
          <w:p w:rsidR="00596921" w:rsidRPr="00DB3C81" w:rsidRDefault="00E77EE4" w:rsidP="000F0220">
            <w:pPr>
              <w:jc w:val="both"/>
            </w:pPr>
            <w:r w:rsidRPr="00DB3C81">
              <w:t>Verkehrssicherungspflicht</w:t>
            </w:r>
          </w:p>
        </w:tc>
      </w:tr>
      <w:tr w:rsidR="00DB3C81" w:rsidRPr="00DB3C81">
        <w:tc>
          <w:tcPr>
            <w:tcW w:w="637" w:type="dxa"/>
          </w:tcPr>
          <w:p w:rsidR="00596921" w:rsidRPr="00DB3C81" w:rsidRDefault="00596921" w:rsidP="000F0220">
            <w:pPr>
              <w:jc w:val="right"/>
              <w:rPr>
                <w:b/>
              </w:rPr>
            </w:pPr>
            <w:r w:rsidRPr="00DB3C81">
              <w:rPr>
                <w:b/>
              </w:rPr>
              <w:t>§ 19</w:t>
            </w:r>
          </w:p>
        </w:tc>
        <w:tc>
          <w:tcPr>
            <w:tcW w:w="284" w:type="dxa"/>
          </w:tcPr>
          <w:p w:rsidR="00596921" w:rsidRPr="00DB3C81" w:rsidRDefault="00596921" w:rsidP="000F0220">
            <w:pPr>
              <w:jc w:val="both"/>
            </w:pPr>
          </w:p>
        </w:tc>
        <w:tc>
          <w:tcPr>
            <w:tcW w:w="7722" w:type="dxa"/>
          </w:tcPr>
          <w:p w:rsidR="00596921" w:rsidRPr="00DB3C81" w:rsidRDefault="00E77EE4" w:rsidP="000F0220">
            <w:pPr>
              <w:jc w:val="both"/>
            </w:pPr>
            <w:r w:rsidRPr="00DB3C81">
              <w:t>Beendigung des Mietverhältnisses</w:t>
            </w:r>
          </w:p>
        </w:tc>
      </w:tr>
      <w:tr w:rsidR="00DB3C81" w:rsidRPr="00DB3C81">
        <w:tc>
          <w:tcPr>
            <w:tcW w:w="637" w:type="dxa"/>
          </w:tcPr>
          <w:p w:rsidR="00596921" w:rsidRPr="00DB3C81" w:rsidRDefault="00596921" w:rsidP="000F0220">
            <w:pPr>
              <w:jc w:val="right"/>
              <w:rPr>
                <w:b/>
              </w:rPr>
            </w:pPr>
            <w:r w:rsidRPr="00DB3C81">
              <w:rPr>
                <w:b/>
              </w:rPr>
              <w:t>§ 20</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Schlüssel</w:t>
            </w:r>
          </w:p>
        </w:tc>
      </w:tr>
      <w:tr w:rsidR="00DB3C81" w:rsidRPr="00DB3C81">
        <w:tc>
          <w:tcPr>
            <w:tcW w:w="637" w:type="dxa"/>
          </w:tcPr>
          <w:p w:rsidR="00596921" w:rsidRPr="00DB3C81" w:rsidRDefault="00596921" w:rsidP="000F0220">
            <w:pPr>
              <w:jc w:val="right"/>
              <w:rPr>
                <w:b/>
              </w:rPr>
            </w:pPr>
            <w:r w:rsidRPr="00DB3C81">
              <w:rPr>
                <w:b/>
              </w:rPr>
              <w:t>§ 21</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Aufrechnung, Zurückbehaltung</w:t>
            </w:r>
            <w:r w:rsidR="00D515AA" w:rsidRPr="00DB3C81">
              <w:t>srecht des Mieters</w:t>
            </w:r>
            <w:r w:rsidRPr="00DB3C81">
              <w:t>, Mietminderung, Verzug</w:t>
            </w:r>
          </w:p>
        </w:tc>
      </w:tr>
      <w:tr w:rsidR="00DB3C81" w:rsidRPr="00DB3C81">
        <w:tc>
          <w:tcPr>
            <w:tcW w:w="637" w:type="dxa"/>
          </w:tcPr>
          <w:p w:rsidR="00596921" w:rsidRPr="00DB3C81" w:rsidRDefault="00596921" w:rsidP="000F0220">
            <w:pPr>
              <w:jc w:val="right"/>
              <w:rPr>
                <w:b/>
              </w:rPr>
            </w:pPr>
            <w:r w:rsidRPr="00DB3C81">
              <w:rPr>
                <w:b/>
              </w:rPr>
              <w:t>§ 22</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Verwaltung, Hausordnung</w:t>
            </w:r>
          </w:p>
        </w:tc>
      </w:tr>
      <w:tr w:rsidR="00DB3C81" w:rsidRPr="00DB3C81">
        <w:tc>
          <w:tcPr>
            <w:tcW w:w="637" w:type="dxa"/>
          </w:tcPr>
          <w:p w:rsidR="00596921" w:rsidRPr="00DB3C81" w:rsidRDefault="00596921" w:rsidP="000F0220">
            <w:pPr>
              <w:jc w:val="right"/>
              <w:rPr>
                <w:b/>
              </w:rPr>
            </w:pPr>
            <w:r w:rsidRPr="00DB3C81">
              <w:rPr>
                <w:b/>
              </w:rPr>
              <w:t>§ 23</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Mehrere Personen als Mieter</w:t>
            </w:r>
          </w:p>
        </w:tc>
      </w:tr>
      <w:tr w:rsidR="00DB3C81" w:rsidRPr="00DB3C81">
        <w:tc>
          <w:tcPr>
            <w:tcW w:w="637" w:type="dxa"/>
          </w:tcPr>
          <w:p w:rsidR="00596921" w:rsidRPr="00DB3C81" w:rsidRDefault="00596921" w:rsidP="000F0220">
            <w:pPr>
              <w:jc w:val="right"/>
              <w:rPr>
                <w:b/>
              </w:rPr>
            </w:pPr>
            <w:r w:rsidRPr="00DB3C81">
              <w:rPr>
                <w:b/>
              </w:rPr>
              <w:t>§ 24</w:t>
            </w:r>
          </w:p>
        </w:tc>
        <w:tc>
          <w:tcPr>
            <w:tcW w:w="284" w:type="dxa"/>
          </w:tcPr>
          <w:p w:rsidR="00596921" w:rsidRPr="00DB3C81" w:rsidRDefault="00596921" w:rsidP="000F0220">
            <w:pPr>
              <w:jc w:val="both"/>
            </w:pPr>
          </w:p>
        </w:tc>
        <w:tc>
          <w:tcPr>
            <w:tcW w:w="7722" w:type="dxa"/>
          </w:tcPr>
          <w:p w:rsidR="00596921" w:rsidRPr="00DB3C81" w:rsidRDefault="00E77EE4" w:rsidP="000F0220">
            <w:pPr>
              <w:jc w:val="both"/>
            </w:pPr>
            <w:r w:rsidRPr="00DB3C81">
              <w:t>Verkauf der Mietsache</w:t>
            </w:r>
          </w:p>
        </w:tc>
      </w:tr>
      <w:tr w:rsidR="00DB3C81" w:rsidRPr="00DB3C81">
        <w:tc>
          <w:tcPr>
            <w:tcW w:w="637" w:type="dxa"/>
          </w:tcPr>
          <w:p w:rsidR="00596921" w:rsidRPr="00DB3C81" w:rsidRDefault="00596921" w:rsidP="000F0220">
            <w:pPr>
              <w:jc w:val="right"/>
              <w:rPr>
                <w:b/>
              </w:rPr>
            </w:pPr>
            <w:r w:rsidRPr="00DB3C81">
              <w:rPr>
                <w:b/>
              </w:rPr>
              <w:t>§ 25</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Bindungsfrist bei einseitig unterschriebenem Mietvertrag</w:t>
            </w:r>
          </w:p>
        </w:tc>
      </w:tr>
      <w:tr w:rsidR="00DB3C81" w:rsidRPr="00DB3C81">
        <w:tc>
          <w:tcPr>
            <w:tcW w:w="637" w:type="dxa"/>
          </w:tcPr>
          <w:p w:rsidR="00596921" w:rsidRPr="00DB3C81" w:rsidRDefault="00596921" w:rsidP="000F0220">
            <w:pPr>
              <w:jc w:val="right"/>
              <w:rPr>
                <w:b/>
              </w:rPr>
            </w:pPr>
            <w:r w:rsidRPr="00DB3C81">
              <w:rPr>
                <w:b/>
              </w:rPr>
              <w:t>§ 26</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Schlussbestimmungen</w:t>
            </w:r>
          </w:p>
        </w:tc>
      </w:tr>
      <w:tr w:rsidR="00596921" w:rsidRPr="00DB3C81">
        <w:tc>
          <w:tcPr>
            <w:tcW w:w="637" w:type="dxa"/>
          </w:tcPr>
          <w:p w:rsidR="00596921" w:rsidRPr="00DB3C81" w:rsidRDefault="00596921" w:rsidP="000F0220">
            <w:pPr>
              <w:jc w:val="right"/>
              <w:rPr>
                <w:b/>
              </w:rPr>
            </w:pPr>
            <w:r w:rsidRPr="00DB3C81">
              <w:rPr>
                <w:b/>
              </w:rPr>
              <w:t>§ 27</w:t>
            </w:r>
          </w:p>
        </w:tc>
        <w:tc>
          <w:tcPr>
            <w:tcW w:w="284" w:type="dxa"/>
          </w:tcPr>
          <w:p w:rsidR="00596921" w:rsidRPr="00DB3C81" w:rsidRDefault="00596921" w:rsidP="000F0220">
            <w:pPr>
              <w:jc w:val="both"/>
            </w:pPr>
          </w:p>
        </w:tc>
        <w:tc>
          <w:tcPr>
            <w:tcW w:w="7722" w:type="dxa"/>
          </w:tcPr>
          <w:p w:rsidR="00596921" w:rsidRPr="00DB3C81" w:rsidRDefault="00596921" w:rsidP="000F0220">
            <w:pPr>
              <w:jc w:val="both"/>
            </w:pPr>
            <w:r w:rsidRPr="00DB3C81">
              <w:t>Anlagen</w:t>
            </w:r>
          </w:p>
        </w:tc>
      </w:tr>
    </w:tbl>
    <w:p w:rsidR="00596921" w:rsidRPr="00DB3C81" w:rsidRDefault="00596921" w:rsidP="00A66845">
      <w:pPr>
        <w:spacing w:line="240" w:lineRule="auto"/>
        <w:jc w:val="both"/>
      </w:pPr>
    </w:p>
    <w:p w:rsidR="00B6368B" w:rsidRPr="00DB3C81" w:rsidRDefault="00596921" w:rsidP="00A66845">
      <w:pPr>
        <w:spacing w:line="240" w:lineRule="auto"/>
        <w:jc w:val="center"/>
        <w:rPr>
          <w:b/>
        </w:rPr>
      </w:pPr>
      <w:r w:rsidRPr="00DB3C81">
        <w:rPr>
          <w:b/>
        </w:rPr>
        <w:br w:type="page"/>
      </w:r>
      <w:r w:rsidR="00B6368B" w:rsidRPr="00DB3C81">
        <w:rPr>
          <w:b/>
        </w:rPr>
        <w:lastRenderedPageBreak/>
        <w:t>Präambel</w:t>
      </w:r>
    </w:p>
    <w:p w:rsidR="000F0220" w:rsidRPr="00DB3C81" w:rsidRDefault="000F0220" w:rsidP="00A66845">
      <w:pPr>
        <w:spacing w:line="240" w:lineRule="auto"/>
        <w:jc w:val="center"/>
        <w:rPr>
          <w:b/>
        </w:rPr>
      </w:pPr>
    </w:p>
    <w:p w:rsidR="00074314" w:rsidRPr="00DB3C81" w:rsidRDefault="008318D1" w:rsidP="00A66845">
      <w:pPr>
        <w:spacing w:line="240" w:lineRule="auto"/>
        <w:jc w:val="both"/>
      </w:pPr>
      <w:r w:rsidRPr="00DB3C81">
        <w:t xml:space="preserve">Das „Elan Gründerzentrum Baden-Baden“ ist </w:t>
      </w:r>
      <w:r w:rsidR="00A6045C" w:rsidRPr="00DB3C81">
        <w:t>eine Initiative</w:t>
      </w:r>
      <w:r w:rsidR="001A5D3F" w:rsidRPr="00DB3C81">
        <w:t xml:space="preserve"> der Stadt Baden-Baden zur Stärkun</w:t>
      </w:r>
      <w:r w:rsidR="00403293" w:rsidRPr="00DB3C81">
        <w:t xml:space="preserve">g des Wirtschaftsstandorts Baden-Baden und der gesamten mittelbadischen Region. </w:t>
      </w:r>
    </w:p>
    <w:p w:rsidR="00A6045C" w:rsidRPr="00DB3C81" w:rsidRDefault="00A6045C" w:rsidP="00A66845">
      <w:pPr>
        <w:spacing w:line="240" w:lineRule="auto"/>
        <w:jc w:val="both"/>
      </w:pPr>
    </w:p>
    <w:p w:rsidR="00074314" w:rsidRPr="00DB3C81" w:rsidRDefault="00074314" w:rsidP="00A66845">
      <w:pPr>
        <w:spacing w:line="240" w:lineRule="auto"/>
        <w:jc w:val="both"/>
      </w:pPr>
      <w:r w:rsidRPr="00DB3C81">
        <w:t>Das Gründerzentrum wird von der Gewerbeentwicklung Baden-Baden GmbH als städtische Toch</w:t>
      </w:r>
      <w:r w:rsidR="00A6045C" w:rsidRPr="00DB3C81">
        <w:t xml:space="preserve">tergesellschaft </w:t>
      </w:r>
      <w:r w:rsidRPr="00DB3C81">
        <w:t xml:space="preserve">betrieben. </w:t>
      </w:r>
    </w:p>
    <w:p w:rsidR="00074314" w:rsidRPr="00DB3C81" w:rsidRDefault="00074314" w:rsidP="00A66845">
      <w:pPr>
        <w:spacing w:line="240" w:lineRule="auto"/>
        <w:jc w:val="both"/>
      </w:pPr>
    </w:p>
    <w:p w:rsidR="008318D1" w:rsidRPr="00DB3C81" w:rsidRDefault="00403293" w:rsidP="00A66845">
      <w:pPr>
        <w:spacing w:line="240" w:lineRule="auto"/>
        <w:jc w:val="both"/>
      </w:pPr>
      <w:r w:rsidRPr="00DB3C81">
        <w:t xml:space="preserve">Das Gründerzentrum </w:t>
      </w:r>
      <w:r w:rsidR="001A5D3F" w:rsidRPr="00DB3C81">
        <w:t xml:space="preserve">bietet Starthilfe und Unterstützung für junge </w:t>
      </w:r>
      <w:r w:rsidRPr="00DB3C81">
        <w:t xml:space="preserve">Unternehmen insbesondere aus Zukunfts- und Wachstumsbranchen. Zur Umsetzung dieser Ziele wurde für das Gründerzentrum ein Geschäftsführer berufen, dessen zentrale Aufgabe die Auswahl, Beratung und Betreuung der Unternehmen im Gründerzentrum ist. </w:t>
      </w:r>
    </w:p>
    <w:p w:rsidR="00403293" w:rsidRPr="00DB3C81" w:rsidRDefault="00403293" w:rsidP="00A66845">
      <w:pPr>
        <w:spacing w:line="240" w:lineRule="auto"/>
        <w:jc w:val="both"/>
      </w:pPr>
    </w:p>
    <w:p w:rsidR="00403293" w:rsidRPr="00DB3C81" w:rsidRDefault="00403293" w:rsidP="00A66845">
      <w:pPr>
        <w:spacing w:line="240" w:lineRule="auto"/>
        <w:jc w:val="both"/>
      </w:pPr>
      <w:r w:rsidRPr="00DB3C81">
        <w:t>Die Unternehmen im „Elan Gründerzentrum Baden-Baden“ erkennen als Geschäftsgrundlage ihre grundsätzliche Verpflichtung an, gegenseitig aber auch im</w:t>
      </w:r>
      <w:r w:rsidR="00EE3D1F" w:rsidRPr="00DB3C81">
        <w:t xml:space="preserve"> Verhältnis </w:t>
      </w:r>
      <w:r w:rsidR="00A6045C" w:rsidRPr="00DB3C81">
        <w:t xml:space="preserve">zum Vermieter und </w:t>
      </w:r>
      <w:r w:rsidR="00EE3D1F" w:rsidRPr="00DB3C81">
        <w:t>zum Geschäftsführer</w:t>
      </w:r>
      <w:r w:rsidRPr="00DB3C81">
        <w:t xml:space="preserve"> des Gründerzentrums Informationen und Erfahrungen auszutauschen. Sie sind verpflichtet, zumutbare Einschränkungen ihres Geschäftsbetriebs zu dulden, soweit dies dem Zweck des Gründerzentrums dient (z.B. Hausmessen, Tag der offenen Tür, Seminare, Gemeinschaftsaktivitäten wie Sommerfest o.ä.). </w:t>
      </w:r>
    </w:p>
    <w:p w:rsidR="00403293" w:rsidRPr="00DB3C81" w:rsidRDefault="00403293" w:rsidP="00A66845">
      <w:pPr>
        <w:spacing w:line="240" w:lineRule="auto"/>
        <w:jc w:val="both"/>
      </w:pPr>
    </w:p>
    <w:p w:rsidR="005B6E36" w:rsidRPr="00DB3C81" w:rsidRDefault="008D7868" w:rsidP="005B6E36">
      <w:pPr>
        <w:spacing w:line="240" w:lineRule="auto"/>
        <w:jc w:val="both"/>
      </w:pPr>
      <w:r w:rsidRPr="00DB3C81">
        <w:rPr>
          <w:rFonts w:cs="Arial"/>
        </w:rPr>
        <w:t xml:space="preserve">Hauptsitz der neu gegründeten Gesellschaft muss in Baden-Baden sein. Filialen oder Niederlassungen gelten nicht als Neugründungen. </w:t>
      </w:r>
      <w:r w:rsidR="00403293" w:rsidRPr="00DB3C81">
        <w:t xml:space="preserve">Die Unternehmen im Gründerzentrum bleiben rechtlich und wirtschaftlich </w:t>
      </w:r>
      <w:r w:rsidR="00A6045C" w:rsidRPr="00DB3C81">
        <w:t>selbständig</w:t>
      </w:r>
      <w:r w:rsidR="005B6E36" w:rsidRPr="00DB3C81">
        <w:t>.</w:t>
      </w:r>
    </w:p>
    <w:p w:rsidR="006E476C" w:rsidRPr="00DB3C81" w:rsidRDefault="006E476C" w:rsidP="005B6E36">
      <w:pPr>
        <w:spacing w:line="240" w:lineRule="auto"/>
        <w:jc w:val="both"/>
      </w:pPr>
    </w:p>
    <w:p w:rsidR="006E476C" w:rsidRPr="00DB3C81" w:rsidRDefault="006E476C" w:rsidP="005B6E36">
      <w:pPr>
        <w:spacing w:line="240" w:lineRule="auto"/>
        <w:jc w:val="both"/>
        <w:rPr>
          <w:b/>
        </w:rPr>
      </w:pPr>
      <w:r w:rsidRPr="00DB3C81">
        <w:rPr>
          <w:b/>
        </w:rPr>
        <w:t>Bei bestehenden Arbeits-/Beschäftigungsverhältnissen hat der Mieter die arbeitsrechtlichen Rahmenbedingungen und gesetzlichen Vorschriften, insbesondere hinsichtlich der Loyalitätspflicht, der Weisungsgebundenheit und der Wahrung der Interessen des Arbeitgebers sowie die des Betriebsfriedens</w:t>
      </w:r>
      <w:r w:rsidR="00113D5B" w:rsidRPr="00DB3C81">
        <w:rPr>
          <w:b/>
        </w:rPr>
        <w:t>,</w:t>
      </w:r>
      <w:r w:rsidRPr="00DB3C81">
        <w:rPr>
          <w:b/>
        </w:rPr>
        <w:t xml:space="preserve"> zu beachten und seinen</w:t>
      </w:r>
      <w:r w:rsidR="00DD75F0" w:rsidRPr="00DB3C81">
        <w:rPr>
          <w:b/>
        </w:rPr>
        <w:t xml:space="preserve"> Arbeitsgeber auf die Gründungsaktivitäten hinzuweisen bzw. diese mit ihm abzustimmen. Der Mieter hat sich im Vorfeld über die arbeitsrecht</w:t>
      </w:r>
      <w:r w:rsidR="00113D5B" w:rsidRPr="00DB3C81">
        <w:rPr>
          <w:b/>
        </w:rPr>
        <w:t>lichen</w:t>
      </w:r>
      <w:r w:rsidR="00DD75F0" w:rsidRPr="00DB3C81">
        <w:rPr>
          <w:b/>
        </w:rPr>
        <w:t>- und haftungsrechtlichen Konsequen</w:t>
      </w:r>
      <w:r w:rsidR="00113D5B" w:rsidRPr="00DB3C81">
        <w:rPr>
          <w:b/>
        </w:rPr>
        <w:t xml:space="preserve">zen </w:t>
      </w:r>
      <w:r w:rsidR="00DD75F0" w:rsidRPr="00DB3C81">
        <w:rPr>
          <w:b/>
        </w:rPr>
        <w:t>zu informieren.</w:t>
      </w:r>
    </w:p>
    <w:p w:rsidR="005B6E36" w:rsidRPr="00DB3C81" w:rsidRDefault="005B6E36" w:rsidP="005B6E36">
      <w:pPr>
        <w:spacing w:line="240" w:lineRule="auto"/>
        <w:jc w:val="both"/>
      </w:pPr>
    </w:p>
    <w:p w:rsidR="003B2707" w:rsidRPr="00DB3C81" w:rsidRDefault="003B2707" w:rsidP="005B6E36">
      <w:pPr>
        <w:spacing w:line="240" w:lineRule="auto"/>
        <w:jc w:val="both"/>
      </w:pPr>
    </w:p>
    <w:p w:rsidR="00596921" w:rsidRPr="00DB3C81" w:rsidRDefault="00596921" w:rsidP="005B6E36">
      <w:pPr>
        <w:spacing w:line="240" w:lineRule="auto"/>
        <w:jc w:val="center"/>
        <w:rPr>
          <w:b/>
          <w:u w:val="single"/>
        </w:rPr>
      </w:pPr>
      <w:r w:rsidRPr="00DB3C81">
        <w:rPr>
          <w:b/>
        </w:rPr>
        <w:t>§ 1</w:t>
      </w:r>
    </w:p>
    <w:p w:rsidR="00596921" w:rsidRPr="00DB3C81" w:rsidRDefault="00596921" w:rsidP="00A66845">
      <w:pPr>
        <w:spacing w:line="240" w:lineRule="auto"/>
        <w:jc w:val="center"/>
        <w:outlineLvl w:val="0"/>
        <w:rPr>
          <w:b/>
        </w:rPr>
      </w:pPr>
      <w:r w:rsidRPr="00DB3C81">
        <w:rPr>
          <w:b/>
          <w:u w:val="single"/>
        </w:rPr>
        <w:t>Mietgegenstand</w:t>
      </w:r>
    </w:p>
    <w:p w:rsidR="00596921" w:rsidRPr="00DB3C81" w:rsidRDefault="00596921" w:rsidP="00A66845">
      <w:pPr>
        <w:spacing w:line="240" w:lineRule="auto"/>
        <w:jc w:val="both"/>
      </w:pPr>
    </w:p>
    <w:p w:rsidR="00596921" w:rsidRPr="00DB3C81" w:rsidRDefault="00596921" w:rsidP="00A66845">
      <w:pPr>
        <w:numPr>
          <w:ilvl w:val="0"/>
          <w:numId w:val="1"/>
        </w:numPr>
        <w:tabs>
          <w:tab w:val="left" w:pos="6912"/>
        </w:tabs>
        <w:spacing w:line="240" w:lineRule="auto"/>
        <w:jc w:val="both"/>
      </w:pPr>
      <w:r w:rsidRPr="00DB3C81">
        <w:t>Der Vermieter vermietet</w:t>
      </w:r>
      <w:r w:rsidR="00076B4C" w:rsidRPr="00DB3C81">
        <w:t xml:space="preserve"> im </w:t>
      </w:r>
      <w:r w:rsidR="00380FF6" w:rsidRPr="00BF1142">
        <w:rPr>
          <w:color w:val="FF0000"/>
        </w:rPr>
        <w:t xml:space="preserve">1. OG </w:t>
      </w:r>
      <w:r w:rsidR="00854643" w:rsidRPr="00DB3C81">
        <w:t>des Gebäudes</w:t>
      </w:r>
      <w:r w:rsidR="001A1192" w:rsidRPr="00DB3C81">
        <w:t xml:space="preserve"> </w:t>
      </w:r>
      <w:r w:rsidR="00854643" w:rsidRPr="00DB3C81">
        <w:t>Gewerbepark Cité 4</w:t>
      </w:r>
      <w:r w:rsidR="001A1192" w:rsidRPr="00DB3C81">
        <w:t xml:space="preserve"> in 76532 Baden-Baden </w:t>
      </w:r>
      <w:r w:rsidRPr="00DB3C81">
        <w:t xml:space="preserve">an den Mieter Büroräumlichkeiten </w:t>
      </w:r>
      <w:r w:rsidR="009625D0" w:rsidRPr="00DB3C81">
        <w:t xml:space="preserve">mit </w:t>
      </w:r>
      <w:r w:rsidRPr="00DB3C81">
        <w:t xml:space="preserve">insgesamt ca. </w:t>
      </w:r>
      <w:r w:rsidR="00380FF6" w:rsidRPr="00BF1142">
        <w:rPr>
          <w:color w:val="FF0000"/>
        </w:rPr>
        <w:t>38</w:t>
      </w:r>
      <w:r w:rsidR="00C63C5B" w:rsidRPr="00BF1142">
        <w:rPr>
          <w:color w:val="FF0000"/>
        </w:rPr>
        <w:t>,</w:t>
      </w:r>
      <w:r w:rsidR="00380FF6" w:rsidRPr="00BF1142">
        <w:rPr>
          <w:color w:val="FF0000"/>
        </w:rPr>
        <w:t>02</w:t>
      </w:r>
      <w:r w:rsidR="00076B4C" w:rsidRPr="00BF1142">
        <w:rPr>
          <w:color w:val="FF0000"/>
        </w:rPr>
        <w:t xml:space="preserve"> </w:t>
      </w:r>
      <w:r w:rsidR="00E3315E" w:rsidRPr="00DB3C81">
        <w:t>m</w:t>
      </w:r>
      <w:r w:rsidR="00076B4C" w:rsidRPr="00DB3C81">
        <w:t>²</w:t>
      </w:r>
      <w:r w:rsidR="00E3315E" w:rsidRPr="00DB3C81">
        <w:t xml:space="preserve"> N</w:t>
      </w:r>
      <w:r w:rsidRPr="00DB3C81">
        <w:t>utzfläche</w:t>
      </w:r>
      <w:r w:rsidR="006A6B1A" w:rsidRPr="00DB3C81">
        <w:t xml:space="preserve"> (</w:t>
      </w:r>
      <w:r w:rsidR="00380FF6" w:rsidRPr="00BF1142">
        <w:rPr>
          <w:color w:val="FF0000"/>
        </w:rPr>
        <w:t>1. O</w:t>
      </w:r>
      <w:r w:rsidR="003C6C8A" w:rsidRPr="00BF1142">
        <w:rPr>
          <w:color w:val="FF0000"/>
        </w:rPr>
        <w:t>G-0</w:t>
      </w:r>
      <w:r w:rsidR="00380FF6" w:rsidRPr="00BF1142">
        <w:rPr>
          <w:color w:val="FF0000"/>
        </w:rPr>
        <w:t>08</w:t>
      </w:r>
      <w:r w:rsidR="003C6C8A" w:rsidRPr="00BF1142">
        <w:rPr>
          <w:color w:val="FF0000"/>
        </w:rPr>
        <w:t xml:space="preserve">, BE </w:t>
      </w:r>
      <w:r w:rsidR="00380FF6" w:rsidRPr="00BF1142">
        <w:rPr>
          <w:color w:val="FF0000"/>
        </w:rPr>
        <w:t>12</w:t>
      </w:r>
      <w:r w:rsidR="006A6B1A" w:rsidRPr="00DB3C81">
        <w:t>)</w:t>
      </w:r>
      <w:r w:rsidRPr="00DB3C81">
        <w:t xml:space="preserve">. </w:t>
      </w:r>
      <w:r w:rsidR="009625D0" w:rsidRPr="00DB3C81">
        <w:t xml:space="preserve">Die Berechnung erfolgt nach DIN 277-2. </w:t>
      </w:r>
    </w:p>
    <w:p w:rsidR="004F414D" w:rsidRPr="00DB3C81" w:rsidRDefault="004F414D" w:rsidP="004F414D">
      <w:pPr>
        <w:tabs>
          <w:tab w:val="left" w:pos="6912"/>
        </w:tabs>
        <w:spacing w:line="240" w:lineRule="auto"/>
        <w:jc w:val="both"/>
      </w:pPr>
    </w:p>
    <w:p w:rsidR="006A6B1A" w:rsidRPr="00DB3C81" w:rsidRDefault="007B5840" w:rsidP="006A6B1A">
      <w:pPr>
        <w:numPr>
          <w:ilvl w:val="0"/>
          <w:numId w:val="1"/>
        </w:numPr>
        <w:tabs>
          <w:tab w:val="left" w:pos="6912"/>
        </w:tabs>
        <w:spacing w:line="240" w:lineRule="auto"/>
        <w:jc w:val="both"/>
      </w:pPr>
      <w:r w:rsidRPr="00DB3C81">
        <w:t xml:space="preserve">Die Vermietung erfolgt zu folgendem </w:t>
      </w:r>
      <w:r w:rsidR="009945F4" w:rsidRPr="00DB3C81">
        <w:t xml:space="preserve">Zweck: </w:t>
      </w:r>
    </w:p>
    <w:p w:rsidR="006A6B1A" w:rsidRPr="00BF1142" w:rsidRDefault="00380FF6" w:rsidP="006A6B1A">
      <w:pPr>
        <w:tabs>
          <w:tab w:val="left" w:pos="6912"/>
        </w:tabs>
        <w:spacing w:line="240" w:lineRule="auto"/>
        <w:ind w:left="283"/>
        <w:jc w:val="both"/>
        <w:rPr>
          <w:color w:val="FF0000"/>
        </w:rPr>
      </w:pPr>
      <w:r w:rsidRPr="00BF1142">
        <w:rPr>
          <w:color w:val="FF0000"/>
        </w:rPr>
        <w:t>Notariat</w:t>
      </w:r>
    </w:p>
    <w:p w:rsidR="008D0F02" w:rsidRPr="00DB3C81" w:rsidRDefault="008D0F02" w:rsidP="009C42B0">
      <w:pPr>
        <w:tabs>
          <w:tab w:val="left" w:pos="6912"/>
        </w:tabs>
        <w:spacing w:line="240" w:lineRule="auto"/>
        <w:ind w:left="284"/>
        <w:jc w:val="both"/>
      </w:pPr>
    </w:p>
    <w:p w:rsidR="009C42B0" w:rsidRPr="00DB3C81" w:rsidRDefault="009C42B0" w:rsidP="009C42B0">
      <w:pPr>
        <w:tabs>
          <w:tab w:val="left" w:pos="6912"/>
        </w:tabs>
        <w:spacing w:line="240" w:lineRule="auto"/>
        <w:ind w:left="284"/>
        <w:jc w:val="both"/>
      </w:pPr>
      <w:r w:rsidRPr="00DB3C81">
        <w:t>Der Vermieter haftet nicht für die Erteilung der zum Betrieb des Mietgegenstandes notwendigen öffentlich-rechtlichen Genehmigungen.</w:t>
      </w:r>
    </w:p>
    <w:p w:rsidR="004F414D" w:rsidRPr="00DB3C81" w:rsidRDefault="004F414D" w:rsidP="004F414D">
      <w:pPr>
        <w:tabs>
          <w:tab w:val="left" w:pos="6912"/>
        </w:tabs>
        <w:spacing w:line="240" w:lineRule="auto"/>
        <w:jc w:val="both"/>
      </w:pPr>
    </w:p>
    <w:p w:rsidR="007B5840" w:rsidRPr="00DB3C81" w:rsidRDefault="007B5840" w:rsidP="00A66845">
      <w:pPr>
        <w:numPr>
          <w:ilvl w:val="0"/>
          <w:numId w:val="1"/>
        </w:numPr>
        <w:tabs>
          <w:tab w:val="left" w:pos="6912"/>
        </w:tabs>
        <w:spacing w:line="240" w:lineRule="auto"/>
        <w:jc w:val="both"/>
      </w:pPr>
      <w:r w:rsidRPr="00DB3C81">
        <w:t xml:space="preserve">Nutzungen der Mietsache in Abweichung von dem vereinbarten Nutzungszweck bzw. Änderungen der Art des Mieter-Betriebes sind unter Berücksichtigung der Ziele und Aufgaben des „Elan Gründerzentrum Baden-Baden“ </w:t>
      </w:r>
      <w:r w:rsidR="00E3315E" w:rsidRPr="00DB3C81">
        <w:t xml:space="preserve">nur mit Zustimmung des Vermieters zulässig. </w:t>
      </w:r>
      <w:r w:rsidR="006E476C" w:rsidRPr="00DB3C81">
        <w:rPr>
          <w:b/>
        </w:rPr>
        <w:t xml:space="preserve">Hierzu zählen insbesondere Änderungen des Geschäftszwecks, Änderungen in der Gesellschafterstruktur </w:t>
      </w:r>
      <w:r w:rsidR="00C8722B" w:rsidRPr="00DB3C81">
        <w:rPr>
          <w:b/>
        </w:rPr>
        <w:t>(</w:t>
      </w:r>
      <w:r w:rsidR="006E476C" w:rsidRPr="00DB3C81">
        <w:rPr>
          <w:b/>
        </w:rPr>
        <w:t>z.B. Beteiligungen, Gesellschafter, Geschäftsführer), Umfirmierungen oder sonstige strukturelle und wirtschaftliche Veränderungen.</w:t>
      </w:r>
      <w:r w:rsidR="006E476C" w:rsidRPr="00DB3C81">
        <w:t xml:space="preserve"> </w:t>
      </w:r>
      <w:r w:rsidR="00E3315E" w:rsidRPr="00DB3C81">
        <w:t>Der Vermieter entscheidet über die Zustimmung nach freiem Ermessen.</w:t>
      </w:r>
    </w:p>
    <w:p w:rsidR="00596921" w:rsidRPr="00DB3C81" w:rsidRDefault="00596921" w:rsidP="00A66845">
      <w:pPr>
        <w:tabs>
          <w:tab w:val="left" w:pos="6912"/>
        </w:tabs>
        <w:spacing w:line="240" w:lineRule="auto"/>
        <w:jc w:val="both"/>
      </w:pPr>
    </w:p>
    <w:p w:rsidR="00596921" w:rsidRPr="00DB3C81" w:rsidRDefault="00596921" w:rsidP="00A66845">
      <w:pPr>
        <w:numPr>
          <w:ilvl w:val="0"/>
          <w:numId w:val="1"/>
        </w:numPr>
        <w:tabs>
          <w:tab w:val="left" w:pos="6912"/>
        </w:tabs>
        <w:spacing w:line="240" w:lineRule="auto"/>
        <w:jc w:val="both"/>
      </w:pPr>
      <w:r w:rsidRPr="00DB3C81">
        <w:t xml:space="preserve">Der Mietgegenstand ist in dem beiliegenden Grundrissplan, der als </w:t>
      </w:r>
      <w:r w:rsidRPr="00DB3C81">
        <w:rPr>
          <w:b/>
        </w:rPr>
        <w:t>Anlage 1</w:t>
      </w:r>
      <w:r w:rsidRPr="00DB3C81">
        <w:t xml:space="preserve"> diesem Vertrag beigefügt ist, rot umrandet.</w:t>
      </w:r>
    </w:p>
    <w:p w:rsidR="00596921" w:rsidRPr="00DB3C81" w:rsidRDefault="00596921" w:rsidP="00A66845">
      <w:pPr>
        <w:tabs>
          <w:tab w:val="left" w:pos="6912"/>
        </w:tabs>
        <w:spacing w:line="240" w:lineRule="auto"/>
        <w:jc w:val="both"/>
      </w:pPr>
    </w:p>
    <w:p w:rsidR="009625D0" w:rsidRPr="00DB3C81" w:rsidRDefault="00EF3049" w:rsidP="00A66845">
      <w:pPr>
        <w:numPr>
          <w:ilvl w:val="0"/>
          <w:numId w:val="1"/>
        </w:numPr>
        <w:tabs>
          <w:tab w:val="left" w:pos="6912"/>
        </w:tabs>
        <w:spacing w:line="240" w:lineRule="auto"/>
        <w:jc w:val="both"/>
      </w:pPr>
      <w:r w:rsidRPr="00DB3C81">
        <w:lastRenderedPageBreak/>
        <w:t>Mit</w:t>
      </w:r>
      <w:r w:rsidR="00100B3F" w:rsidRPr="00DB3C81">
        <w:t xml:space="preserve"> </w:t>
      </w:r>
      <w:r w:rsidRPr="00DB3C81">
        <w:t xml:space="preserve">vermietet wird ein </w:t>
      </w:r>
      <w:r w:rsidR="00380FF6" w:rsidRPr="00BF1142">
        <w:rPr>
          <w:color w:val="FF0000"/>
        </w:rPr>
        <w:t>Abstellraum</w:t>
      </w:r>
      <w:r w:rsidR="00C63C5B" w:rsidRPr="00BF1142">
        <w:rPr>
          <w:color w:val="FF0000"/>
        </w:rPr>
        <w:t xml:space="preserve"> (</w:t>
      </w:r>
      <w:r w:rsidR="00380FF6" w:rsidRPr="00BF1142">
        <w:rPr>
          <w:color w:val="FF0000"/>
        </w:rPr>
        <w:t>1. OG-007</w:t>
      </w:r>
      <w:r w:rsidR="006A6B1A" w:rsidRPr="00BF1142">
        <w:rPr>
          <w:color w:val="FF0000"/>
        </w:rPr>
        <w:t>)</w:t>
      </w:r>
      <w:r w:rsidR="009625D0" w:rsidRPr="00BF1142">
        <w:rPr>
          <w:color w:val="FF0000"/>
        </w:rPr>
        <w:t xml:space="preserve"> mit </w:t>
      </w:r>
      <w:r w:rsidR="00C63C5B" w:rsidRPr="00BF1142">
        <w:rPr>
          <w:color w:val="FF0000"/>
        </w:rPr>
        <w:t xml:space="preserve">ca. </w:t>
      </w:r>
      <w:r w:rsidR="003C6C8A" w:rsidRPr="00BF1142">
        <w:rPr>
          <w:color w:val="FF0000"/>
        </w:rPr>
        <w:t>3</w:t>
      </w:r>
      <w:r w:rsidR="00C63C5B" w:rsidRPr="00BF1142">
        <w:rPr>
          <w:color w:val="FF0000"/>
        </w:rPr>
        <w:t>,</w:t>
      </w:r>
      <w:r w:rsidR="003C6C8A" w:rsidRPr="00BF1142">
        <w:rPr>
          <w:color w:val="FF0000"/>
        </w:rPr>
        <w:t>74</w:t>
      </w:r>
      <w:r w:rsidR="009625D0" w:rsidRPr="00BF1142">
        <w:rPr>
          <w:color w:val="FF0000"/>
        </w:rPr>
        <w:t xml:space="preserve"> </w:t>
      </w:r>
      <w:r w:rsidR="009625D0" w:rsidRPr="00DB3C81">
        <w:t>m² zum Mietpreis von pau</w:t>
      </w:r>
      <w:r w:rsidRPr="00DB3C81">
        <w:t>schal EUR</w:t>
      </w:r>
      <w:r w:rsidR="009625D0" w:rsidRPr="00DB3C81">
        <w:t xml:space="preserve"> 1</w:t>
      </w:r>
      <w:r w:rsidR="008C7498">
        <w:t>2</w:t>
      </w:r>
      <w:r w:rsidR="009625D0" w:rsidRPr="00DB3C81">
        <w:t>,-- + Umsatzsteuer</w:t>
      </w:r>
      <w:r w:rsidR="00BE74BE" w:rsidRPr="00DB3C81">
        <w:t>/Monat</w:t>
      </w:r>
      <w:r w:rsidR="009625D0" w:rsidRPr="00DB3C81">
        <w:t xml:space="preserve">. </w:t>
      </w:r>
      <w:r w:rsidRPr="00DB3C81">
        <w:t xml:space="preserve">Der </w:t>
      </w:r>
      <w:r w:rsidR="00380FF6" w:rsidRPr="00DB3C81">
        <w:t>Abstell</w:t>
      </w:r>
      <w:r w:rsidR="003C6C8A" w:rsidRPr="00DB3C81">
        <w:t>r</w:t>
      </w:r>
      <w:r w:rsidR="00BE74BE" w:rsidRPr="00DB3C81">
        <w:t>aum ist im beiliegenden Gr</w:t>
      </w:r>
      <w:r w:rsidR="00D7633C" w:rsidRPr="00DB3C81">
        <w:t xml:space="preserve">undrissplan, der als </w:t>
      </w:r>
      <w:r w:rsidR="00D7633C" w:rsidRPr="00DB3C81">
        <w:rPr>
          <w:b/>
        </w:rPr>
        <w:t xml:space="preserve">Anlage </w:t>
      </w:r>
      <w:r w:rsidR="00380FF6" w:rsidRPr="00DB3C81">
        <w:rPr>
          <w:b/>
        </w:rPr>
        <w:t>1</w:t>
      </w:r>
      <w:r w:rsidR="00BE74BE" w:rsidRPr="00DB3C81">
        <w:t xml:space="preserve"> diesem Vertrag beigefügt ist, rot umrandet</w:t>
      </w:r>
      <w:r w:rsidR="00546AE7" w:rsidRPr="00DB3C81">
        <w:t xml:space="preserve"> und kann nur gemeinsam mit den in § 1 Ziff. 1 genannten Büroräumlichkeiten gemietet werden</w:t>
      </w:r>
      <w:r w:rsidR="00BE74BE" w:rsidRPr="00DB3C81">
        <w:t xml:space="preserve">. </w:t>
      </w:r>
    </w:p>
    <w:p w:rsidR="00596921" w:rsidRPr="00DB3C81" w:rsidRDefault="00596921" w:rsidP="00A66845">
      <w:pPr>
        <w:numPr>
          <w:ilvl w:val="12"/>
          <w:numId w:val="0"/>
        </w:numPr>
        <w:tabs>
          <w:tab w:val="left" w:pos="6912"/>
        </w:tabs>
        <w:spacing w:line="240" w:lineRule="auto"/>
        <w:ind w:left="283" w:hanging="283"/>
        <w:jc w:val="both"/>
      </w:pPr>
    </w:p>
    <w:p w:rsidR="001E56DA" w:rsidRPr="00DB3C81" w:rsidRDefault="001E56DA" w:rsidP="00A66845">
      <w:pPr>
        <w:numPr>
          <w:ilvl w:val="0"/>
          <w:numId w:val="1"/>
        </w:numPr>
        <w:tabs>
          <w:tab w:val="left" w:pos="6912"/>
        </w:tabs>
        <w:spacing w:line="240" w:lineRule="auto"/>
        <w:jc w:val="both"/>
      </w:pPr>
      <w:r w:rsidRPr="00DB3C81">
        <w:t>Mit</w:t>
      </w:r>
      <w:r w:rsidR="00100B3F" w:rsidRPr="00DB3C81">
        <w:t xml:space="preserve"> </w:t>
      </w:r>
      <w:r w:rsidRPr="00DB3C81">
        <w:t xml:space="preserve">vermietet </w:t>
      </w:r>
      <w:r w:rsidR="00EF3049" w:rsidRPr="00DB3C81">
        <w:t>w</w:t>
      </w:r>
      <w:r w:rsidR="00BF1142">
        <w:t>ird</w:t>
      </w:r>
      <w:r w:rsidRPr="00DB3C81">
        <w:t xml:space="preserve"> außerdem</w:t>
      </w:r>
      <w:r w:rsidR="00B40889" w:rsidRPr="00DB3C81">
        <w:t xml:space="preserve"> </w:t>
      </w:r>
      <w:r w:rsidR="00182110">
        <w:t xml:space="preserve">zwei </w:t>
      </w:r>
      <w:r w:rsidRPr="00DB3C81">
        <w:t>KFZ</w:t>
      </w:r>
      <w:r w:rsidR="008E66D6" w:rsidRPr="00DB3C81">
        <w:t>-</w:t>
      </w:r>
      <w:r w:rsidRPr="00DB3C81">
        <w:t>Stell</w:t>
      </w:r>
      <w:r w:rsidR="00182110">
        <w:t>plä</w:t>
      </w:r>
      <w:r w:rsidR="00C63C5B" w:rsidRPr="00DB3C81">
        <w:t>tz</w:t>
      </w:r>
      <w:r w:rsidR="00182110">
        <w:t>e</w:t>
      </w:r>
      <w:r w:rsidRPr="00DB3C81">
        <w:t xml:space="preserve"> </w:t>
      </w:r>
      <w:r w:rsidR="00C63C5B" w:rsidRPr="00DB3C81">
        <w:t xml:space="preserve">Nr. </w:t>
      </w:r>
      <w:r w:rsidR="006E61AF" w:rsidRPr="00BF1142">
        <w:rPr>
          <w:color w:val="FF0000"/>
        </w:rPr>
        <w:t>6</w:t>
      </w:r>
      <w:r w:rsidR="00182110">
        <w:rPr>
          <w:color w:val="FF0000"/>
        </w:rPr>
        <w:t xml:space="preserve"> und 8</w:t>
      </w:r>
      <w:r w:rsidR="006E61AF" w:rsidRPr="00DB3C81">
        <w:t xml:space="preserve"> </w:t>
      </w:r>
      <w:r w:rsidR="00EF3049" w:rsidRPr="00DB3C81">
        <w:t xml:space="preserve"> </w:t>
      </w:r>
      <w:r w:rsidR="009625D0" w:rsidRPr="00DB3C81">
        <w:t xml:space="preserve">gemäß Lageplan </w:t>
      </w:r>
      <w:r w:rsidR="00182110">
        <w:br/>
      </w:r>
      <w:r w:rsidR="009625D0" w:rsidRPr="00DB3C81">
        <w:t>(</w:t>
      </w:r>
      <w:r w:rsidR="009625D0" w:rsidRPr="00DB3C81">
        <w:rPr>
          <w:b/>
        </w:rPr>
        <w:t xml:space="preserve">Anlage </w:t>
      </w:r>
      <w:r w:rsidR="009467F5" w:rsidRPr="00DB3C81">
        <w:rPr>
          <w:b/>
        </w:rPr>
        <w:t>8</w:t>
      </w:r>
      <w:r w:rsidR="009625D0" w:rsidRPr="00DB3C81">
        <w:t xml:space="preserve">). </w:t>
      </w:r>
    </w:p>
    <w:p w:rsidR="00E1476C" w:rsidRPr="00DB3C81" w:rsidRDefault="00E1476C">
      <w:pPr>
        <w:widowControl/>
        <w:spacing w:line="240" w:lineRule="auto"/>
      </w:pPr>
    </w:p>
    <w:p w:rsidR="007471AB" w:rsidRPr="00DB3C81" w:rsidRDefault="007471AB" w:rsidP="009625D0">
      <w:pPr>
        <w:tabs>
          <w:tab w:val="left" w:pos="6912"/>
        </w:tabs>
        <w:spacing w:line="240" w:lineRule="auto"/>
        <w:ind w:left="284"/>
        <w:jc w:val="both"/>
        <w:rPr>
          <w:b/>
        </w:rPr>
      </w:pPr>
      <w:r w:rsidRPr="00DB3C81">
        <w:t>Der Mieter ist berechtigt, d</w:t>
      </w:r>
      <w:r w:rsidR="006E61AF" w:rsidRPr="00DB3C81">
        <w:t>e</w:t>
      </w:r>
      <w:r w:rsidR="00BF1142">
        <w:t>n</w:t>
      </w:r>
      <w:r w:rsidR="003C6C8A" w:rsidRPr="00DB3C81">
        <w:t xml:space="preserve"> </w:t>
      </w:r>
      <w:r w:rsidRPr="00DB3C81">
        <w:t>mit</w:t>
      </w:r>
      <w:r w:rsidR="00100B3F" w:rsidRPr="00DB3C81">
        <w:t xml:space="preserve"> </w:t>
      </w:r>
      <w:r w:rsidRPr="00DB3C81">
        <w:t>vermieteten KFZ</w:t>
      </w:r>
      <w:r w:rsidR="008E66D6" w:rsidRPr="00DB3C81">
        <w:t>-</w:t>
      </w:r>
      <w:r w:rsidR="00EF3049" w:rsidRPr="00DB3C81">
        <w:t>Stellpl</w:t>
      </w:r>
      <w:r w:rsidR="00BF1142">
        <w:t>a</w:t>
      </w:r>
      <w:r w:rsidR="00EF3049" w:rsidRPr="00DB3C81">
        <w:t>tz</w:t>
      </w:r>
      <w:r w:rsidRPr="00DB3C81">
        <w:t xml:space="preserve"> ausschließlich, jedoch nur als Kfz-Stellpl</w:t>
      </w:r>
      <w:r w:rsidR="00EF3049" w:rsidRPr="00DB3C81">
        <w:t>atz</w:t>
      </w:r>
      <w:r w:rsidR="00F829F3" w:rsidRPr="00DB3C81">
        <w:t>,</w:t>
      </w:r>
      <w:r w:rsidRPr="00DB3C81">
        <w:t xml:space="preserve"> zu nutzen.</w:t>
      </w:r>
      <w:r w:rsidR="009400F8" w:rsidRPr="00DB3C81">
        <w:t xml:space="preserve"> </w:t>
      </w:r>
      <w:r w:rsidR="009400F8" w:rsidRPr="00DB3C81">
        <w:rPr>
          <w:b/>
        </w:rPr>
        <w:t>Der</w:t>
      </w:r>
      <w:r w:rsidR="003C6C8A" w:rsidRPr="00DB3C81">
        <w:rPr>
          <w:b/>
        </w:rPr>
        <w:t xml:space="preserve"> </w:t>
      </w:r>
      <w:r w:rsidR="009400F8" w:rsidRPr="00DB3C81">
        <w:rPr>
          <w:b/>
        </w:rPr>
        <w:t>Stellpl</w:t>
      </w:r>
      <w:r w:rsidR="003C6C8A" w:rsidRPr="00DB3C81">
        <w:rPr>
          <w:b/>
        </w:rPr>
        <w:t>atz</w:t>
      </w:r>
      <w:r w:rsidR="009400F8" w:rsidRPr="00DB3C81">
        <w:rPr>
          <w:b/>
        </w:rPr>
        <w:t xml:space="preserve"> erh</w:t>
      </w:r>
      <w:r w:rsidR="003C6C8A" w:rsidRPr="00DB3C81">
        <w:rPr>
          <w:b/>
        </w:rPr>
        <w:t>ält</w:t>
      </w:r>
      <w:r w:rsidR="00E6085F" w:rsidRPr="00DB3C81">
        <w:rPr>
          <w:b/>
        </w:rPr>
        <w:t xml:space="preserve"> die Beschriftung</w:t>
      </w:r>
      <w:r w:rsidR="003C6C8A" w:rsidRPr="00DB3C81">
        <w:rPr>
          <w:b/>
        </w:rPr>
        <w:t xml:space="preserve"> </w:t>
      </w:r>
      <w:r w:rsidR="006E61AF" w:rsidRPr="00DB3C81">
        <w:rPr>
          <w:b/>
        </w:rPr>
        <w:t>Notariat</w:t>
      </w:r>
      <w:r w:rsidR="009400F8" w:rsidRPr="00DB3C81">
        <w:rPr>
          <w:b/>
        </w:rPr>
        <w:t>.</w:t>
      </w:r>
      <w:r w:rsidR="00792183" w:rsidRPr="00DB3C81">
        <w:rPr>
          <w:b/>
        </w:rPr>
        <w:t xml:space="preserve"> Für die Beschilderung sind einmalig </w:t>
      </w:r>
      <w:r w:rsidR="006E61AF" w:rsidRPr="00DB3C81">
        <w:rPr>
          <w:b/>
        </w:rPr>
        <w:t>40</w:t>
      </w:r>
      <w:r w:rsidR="00792183" w:rsidRPr="00DB3C81">
        <w:rPr>
          <w:b/>
        </w:rPr>
        <w:t>,-- Euro zzgl. Mehrwertsteuer</w:t>
      </w:r>
      <w:r w:rsidR="00010FE4" w:rsidRPr="00DB3C81">
        <w:rPr>
          <w:b/>
        </w:rPr>
        <w:t xml:space="preserve"> je Stellplatz</w:t>
      </w:r>
      <w:r w:rsidR="00792183" w:rsidRPr="00DB3C81">
        <w:rPr>
          <w:b/>
        </w:rPr>
        <w:t xml:space="preserve">, also </w:t>
      </w:r>
      <w:r w:rsidR="00BF1142">
        <w:rPr>
          <w:b/>
        </w:rPr>
        <w:t>47</w:t>
      </w:r>
      <w:r w:rsidR="00792183" w:rsidRPr="00DB3C81">
        <w:rPr>
          <w:b/>
        </w:rPr>
        <w:t>,</w:t>
      </w:r>
      <w:r w:rsidR="00BF1142">
        <w:rPr>
          <w:b/>
        </w:rPr>
        <w:t>6</w:t>
      </w:r>
      <w:r w:rsidR="00792183" w:rsidRPr="00DB3C81">
        <w:rPr>
          <w:b/>
        </w:rPr>
        <w:t>0 Euro mit der Kaution zu überweisen.</w:t>
      </w:r>
    </w:p>
    <w:p w:rsidR="00E1476C" w:rsidRPr="00DB3C81" w:rsidRDefault="00E1476C" w:rsidP="00A66845">
      <w:pPr>
        <w:keepNext/>
        <w:tabs>
          <w:tab w:val="left" w:pos="6912"/>
        </w:tabs>
        <w:spacing w:line="240" w:lineRule="auto"/>
        <w:jc w:val="center"/>
        <w:rPr>
          <w:b/>
        </w:rPr>
      </w:pPr>
    </w:p>
    <w:p w:rsidR="00E1476C" w:rsidRPr="00DB3C81" w:rsidRDefault="00E1476C" w:rsidP="00A66845">
      <w:pPr>
        <w:keepNext/>
        <w:tabs>
          <w:tab w:val="left" w:pos="6912"/>
        </w:tabs>
        <w:spacing w:line="240" w:lineRule="auto"/>
        <w:jc w:val="center"/>
        <w:rPr>
          <w:b/>
        </w:rPr>
      </w:pPr>
    </w:p>
    <w:p w:rsidR="00596921" w:rsidRPr="00DB3C81" w:rsidRDefault="00596921" w:rsidP="00A66845">
      <w:pPr>
        <w:keepNext/>
        <w:tabs>
          <w:tab w:val="left" w:pos="6912"/>
        </w:tabs>
        <w:spacing w:line="240" w:lineRule="auto"/>
        <w:jc w:val="center"/>
        <w:rPr>
          <w:b/>
        </w:rPr>
      </w:pPr>
      <w:r w:rsidRPr="00DB3C81">
        <w:rPr>
          <w:b/>
        </w:rPr>
        <w:t>§ 2</w:t>
      </w:r>
    </w:p>
    <w:p w:rsidR="00596921" w:rsidRPr="00DB3C81" w:rsidRDefault="00596921" w:rsidP="00A66845">
      <w:pPr>
        <w:keepNext/>
        <w:tabs>
          <w:tab w:val="left" w:pos="6912"/>
        </w:tabs>
        <w:spacing w:line="240" w:lineRule="auto"/>
        <w:jc w:val="center"/>
        <w:rPr>
          <w:b/>
          <w:u w:val="single"/>
        </w:rPr>
      </w:pPr>
      <w:r w:rsidRPr="00DB3C81">
        <w:rPr>
          <w:b/>
          <w:u w:val="single"/>
        </w:rPr>
        <w:t>Ausstattung des Mietgegenstandes</w:t>
      </w:r>
    </w:p>
    <w:p w:rsidR="00596921" w:rsidRPr="00DB3C81" w:rsidRDefault="00596921" w:rsidP="00A66845">
      <w:pPr>
        <w:keepNext/>
        <w:tabs>
          <w:tab w:val="left" w:pos="6912"/>
        </w:tabs>
        <w:spacing w:line="240" w:lineRule="auto"/>
        <w:jc w:val="both"/>
      </w:pPr>
    </w:p>
    <w:p w:rsidR="00596921" w:rsidRDefault="00596921" w:rsidP="00A66845">
      <w:pPr>
        <w:numPr>
          <w:ilvl w:val="0"/>
          <w:numId w:val="2"/>
        </w:numPr>
        <w:tabs>
          <w:tab w:val="left" w:pos="6912"/>
        </w:tabs>
        <w:spacing w:line="240" w:lineRule="auto"/>
        <w:jc w:val="both"/>
      </w:pPr>
      <w:r w:rsidRPr="00DB3C81">
        <w:t xml:space="preserve">Bau und Ausstattung der Mieträume </w:t>
      </w:r>
      <w:r w:rsidR="00156A4E" w:rsidRPr="00DB3C81">
        <w:t>entspricht</w:t>
      </w:r>
      <w:r w:rsidRPr="00DB3C81">
        <w:t xml:space="preserve"> der diesem Vertrag als </w:t>
      </w:r>
      <w:r w:rsidR="003B2707" w:rsidRPr="00DB3C81">
        <w:rPr>
          <w:b/>
        </w:rPr>
        <w:t xml:space="preserve">Anlage </w:t>
      </w:r>
      <w:r w:rsidR="00CF5AB3" w:rsidRPr="00DB3C81">
        <w:rPr>
          <w:b/>
        </w:rPr>
        <w:t xml:space="preserve">2 </w:t>
      </w:r>
      <w:r w:rsidRPr="00DB3C81">
        <w:t>beigefügten Bau</w:t>
      </w:r>
      <w:r w:rsidR="00EE3D1F" w:rsidRPr="00DB3C81">
        <w:t>- und Ausstattungs</w:t>
      </w:r>
      <w:r w:rsidRPr="00DB3C81">
        <w:t>beschreibung</w:t>
      </w:r>
      <w:r w:rsidR="00156A4E" w:rsidRPr="00DB3C81">
        <w:t>.</w:t>
      </w:r>
      <w:r w:rsidRPr="00DB3C81">
        <w:t xml:space="preserve"> Die in der Bau</w:t>
      </w:r>
      <w:r w:rsidR="00EE3D1F" w:rsidRPr="00DB3C81">
        <w:t>- und Ausstattungs</w:t>
      </w:r>
      <w:r w:rsidRPr="00DB3C81">
        <w:t>beschreibung enthaltenen Angaben sind keine zugesicherten Eigenschaften des Mietgegenstandes, sondern dienen lediglich der Beschreibung de</w:t>
      </w:r>
      <w:r w:rsidR="00156A4E" w:rsidRPr="00DB3C81">
        <w:t>s Mietgegenstandes</w:t>
      </w:r>
      <w:r w:rsidRPr="00DB3C81">
        <w:t>.</w:t>
      </w:r>
    </w:p>
    <w:p w:rsidR="00F76328" w:rsidRDefault="00F76328" w:rsidP="00F76328">
      <w:pPr>
        <w:tabs>
          <w:tab w:val="left" w:pos="6912"/>
        </w:tabs>
        <w:spacing w:line="240" w:lineRule="auto"/>
        <w:ind w:left="283"/>
        <w:jc w:val="both"/>
      </w:pPr>
    </w:p>
    <w:p w:rsidR="00F76328" w:rsidRPr="00DB3C81" w:rsidRDefault="00F76328" w:rsidP="00A66845">
      <w:pPr>
        <w:numPr>
          <w:ilvl w:val="0"/>
          <w:numId w:val="2"/>
        </w:numPr>
        <w:tabs>
          <w:tab w:val="left" w:pos="6912"/>
        </w:tabs>
        <w:spacing w:line="240" w:lineRule="auto"/>
        <w:jc w:val="both"/>
      </w:pPr>
      <w:r>
        <w:t xml:space="preserve">Die Gewerbeentwicklung Baden-Baden hat mit der Firma </w:t>
      </w:r>
      <w:proofErr w:type="spellStart"/>
      <w:r>
        <w:t>Telemaxx</w:t>
      </w:r>
      <w:proofErr w:type="spellEnd"/>
      <w:r>
        <w:t xml:space="preserve"> einen Vertrag zur Bereitstellung eines zentralen Breitbandanschlusses für das Gründerzentrum abgeschlossen.</w:t>
      </w:r>
      <w:r w:rsidR="00294069">
        <w:t xml:space="preserve"> Die Leistung dieses Anschlusses beträgt 100 Mbit/s, symmetrisch </w:t>
      </w:r>
      <w:proofErr w:type="spellStart"/>
      <w:r w:rsidR="00294069">
        <w:t>geshared</w:t>
      </w:r>
      <w:proofErr w:type="spellEnd"/>
      <w:r w:rsidR="00294069">
        <w:t xml:space="preserve">, und wird von allen Mietern gleichzeitig genutzt, also die Leitung unter den angeschlossenen Mietern geteilt. Die technischen Details ergeben sich aus </w:t>
      </w:r>
      <w:r w:rsidR="00294069" w:rsidRPr="00294069">
        <w:rPr>
          <w:b/>
        </w:rPr>
        <w:t>Anlage 9 und 10</w:t>
      </w:r>
      <w:r w:rsidR="00294069">
        <w:t>.</w:t>
      </w:r>
      <w:r>
        <w:t xml:space="preserve"> Die anteiligen Kosten werden über die Miete abgerechnet und orientieren sich an den Betriebskosten (siehe Anlage 4). Der Mieter ist verpflichtet, </w:t>
      </w:r>
      <w:r w:rsidR="00294069">
        <w:t xml:space="preserve">in der Regel </w:t>
      </w:r>
      <w:r>
        <w:t>nur diesen Anschluss zu nutzen und seinen Anteil an den Kosten des Betriebes (vgl. § 6) zu zahlen. Über diesen Anschluss besteht die Möglichkeit der IP-Telefonie.</w:t>
      </w:r>
      <w:r w:rsidR="00A21FCA">
        <w:t xml:space="preserve"> Der Mieter </w:t>
      </w:r>
      <w:r w:rsidR="006E0FE4">
        <w:t xml:space="preserve">ist verpflichtet </w:t>
      </w:r>
      <w:r w:rsidR="00A21FCA">
        <w:t xml:space="preserve">hierzu einen Vertrag </w:t>
      </w:r>
      <w:r w:rsidR="006E0FE4">
        <w:t xml:space="preserve">direkt mit </w:t>
      </w:r>
      <w:proofErr w:type="spellStart"/>
      <w:r w:rsidR="006E0FE4">
        <w:t>Telemaxx</w:t>
      </w:r>
      <w:proofErr w:type="spellEnd"/>
      <w:r w:rsidR="006E0FE4">
        <w:t xml:space="preserve"> </w:t>
      </w:r>
      <w:bookmarkStart w:id="0" w:name="_GoBack"/>
      <w:bookmarkEnd w:id="0"/>
      <w:r w:rsidR="00A21FCA">
        <w:t>abschließen.</w:t>
      </w:r>
      <w:r>
        <w:t xml:space="preserve"> Dem Mieter stehen die aus der </w:t>
      </w:r>
      <w:r w:rsidRPr="00324E5A">
        <w:rPr>
          <w:b/>
        </w:rPr>
        <w:t xml:space="preserve">Anlage </w:t>
      </w:r>
      <w:r w:rsidR="00294069">
        <w:rPr>
          <w:b/>
        </w:rPr>
        <w:t>11</w:t>
      </w:r>
      <w:r>
        <w:t xml:space="preserve"> ersichtlichen Tarife zur Verfügung.</w:t>
      </w:r>
    </w:p>
    <w:p w:rsidR="00596921" w:rsidRPr="00DB3C81" w:rsidRDefault="00596921" w:rsidP="00A66845">
      <w:pPr>
        <w:numPr>
          <w:ilvl w:val="12"/>
          <w:numId w:val="0"/>
        </w:numPr>
        <w:tabs>
          <w:tab w:val="left" w:pos="6912"/>
        </w:tabs>
        <w:spacing w:line="240" w:lineRule="auto"/>
        <w:ind w:left="283" w:hanging="283"/>
        <w:jc w:val="both"/>
      </w:pPr>
    </w:p>
    <w:p w:rsidR="00596921" w:rsidRPr="00DB3C81" w:rsidRDefault="00596921" w:rsidP="00A66845">
      <w:pPr>
        <w:numPr>
          <w:ilvl w:val="0"/>
          <w:numId w:val="2"/>
        </w:numPr>
        <w:tabs>
          <w:tab w:val="left" w:pos="6912"/>
        </w:tabs>
        <w:spacing w:line="240" w:lineRule="auto"/>
        <w:jc w:val="both"/>
      </w:pPr>
      <w:r w:rsidRPr="00DB3C81">
        <w:t>Der Vermieter übernimmt außerhalb des Vorliegens der Baugenehmigung keine Haftung dafür, dass Genehmigungen für den vorgesehenen Betrieb und seine technischen Anlagen erteilt werden bzw. erteilte Genehmigungen fortbestehen. Eventuelle Auflagen eines Versicherungsunternehmens, die durch den Betrieb des Mieters verursacht bzw. notwendig werden, hat dieser auf eigene Kosten zu erfüllen.</w:t>
      </w:r>
    </w:p>
    <w:p w:rsidR="00010FE4" w:rsidRPr="00DB3C81" w:rsidRDefault="00010FE4" w:rsidP="00010FE4">
      <w:pPr>
        <w:pStyle w:val="Listenabsatz"/>
      </w:pPr>
    </w:p>
    <w:p w:rsidR="00010FE4" w:rsidRPr="00DB3C81" w:rsidRDefault="00010FE4" w:rsidP="00010FE4">
      <w:pPr>
        <w:pStyle w:val="Listenabsatz"/>
        <w:widowControl/>
        <w:numPr>
          <w:ilvl w:val="0"/>
          <w:numId w:val="2"/>
        </w:numPr>
        <w:spacing w:line="240" w:lineRule="auto"/>
        <w:jc w:val="both"/>
      </w:pPr>
      <w:r w:rsidRPr="00DB3C81">
        <w:t>Die Mieterin / der Mieter hat die Mietsache besichtigt. Die Vertragsparteien sind sich einig, dass das Mietobjekt in diesem Zustand übergeben wird und dieser Zustand vertragsgemäß ist. Soweit die Mieterin / der Mieter im Rahmen des vertraglichen Mietgebrauchs die Installation von Anschlüssen und technischen Einrichtungen, insbesondere für Telekommunikation und Datenvereinbarung sowie für Luft- und Klimatechnik, wünscht, hat sie / er auch die dafür erforderlichen Vorkehrungen in eigenem Namen und für eigene Rechnung zu treffen. Soweit solche Installationen und Einrichtungen bautechnische Eingriffe und Veränderungen erforderlich machen, ist die Mieterin / der Mieter hierzu nur mit der ausdrücklichen Erlaubnis des Vermieters berechtigt. Im Übrigen bedürfen solche Maßnahmen keiner gesonderten Genehmigung durch den Vermieter.</w:t>
      </w:r>
      <w:r w:rsidR="00F87F94">
        <w:t xml:space="preserve"> Die vom Mieter vorgenommenen Veränderungen am Mietgegenstand sind auf Verlangen des Vermieters beim Auszug durch den Mieter entschädi</w:t>
      </w:r>
      <w:r w:rsidR="00144E2E">
        <w:t>gungslos wieder zu entfernen. Der Vermieter ist</w:t>
      </w:r>
      <w:r w:rsidR="006C010F">
        <w:t xml:space="preserve"> auch</w:t>
      </w:r>
      <w:r w:rsidR="00144E2E">
        <w:t xml:space="preserve"> berechtigt, die </w:t>
      </w:r>
      <w:r w:rsidR="006C010F">
        <w:t>Installationen und Einbauten des Mieters</w:t>
      </w:r>
      <w:r w:rsidR="00144E2E">
        <w:t xml:space="preserve"> bei Beendigung des Mietverhältnisses entschädigungslos zu übernehmen.</w:t>
      </w:r>
    </w:p>
    <w:p w:rsidR="00010FE4" w:rsidRPr="00DB3C81" w:rsidRDefault="00010FE4" w:rsidP="00010FE4">
      <w:pPr>
        <w:ind w:left="357" w:hanging="357"/>
        <w:jc w:val="both"/>
      </w:pPr>
    </w:p>
    <w:p w:rsidR="00010FE4" w:rsidRPr="00DB3C81" w:rsidRDefault="00010FE4" w:rsidP="00010FE4">
      <w:pPr>
        <w:widowControl/>
        <w:numPr>
          <w:ilvl w:val="0"/>
          <w:numId w:val="2"/>
        </w:numPr>
        <w:spacing w:line="240" w:lineRule="auto"/>
        <w:ind w:left="284" w:hanging="284"/>
        <w:jc w:val="both"/>
      </w:pPr>
      <w:r w:rsidRPr="00DB3C81">
        <w:lastRenderedPageBreak/>
        <w:t xml:space="preserve">Die nach </w:t>
      </w:r>
      <w:r w:rsidR="00D4029F">
        <w:t>Ziffer 4</w:t>
      </w:r>
      <w:r w:rsidRPr="00DB3C81">
        <w:t xml:space="preserve"> gestatteten und ggf. nachträglich genehmigten Einrichtungen sind von der Mieterin / vom Mieter auf eigene Kosten und auf eigene Rechnung fachgerecht herzustellen, zu erhalten, zu sichern, zu warten und instand zu halten. Die Mieterin / der Mieter stellt den Vermieter von jeglicher Inanspruchnahme frei, die im Zusammenhang mit den bezeichneten Einrichtungen und den vorstehend aufgeführten Mieterpflichten steht.</w:t>
      </w:r>
    </w:p>
    <w:p w:rsidR="00010FE4" w:rsidRDefault="00010FE4" w:rsidP="00010FE4">
      <w:pPr>
        <w:ind w:left="426" w:hanging="426"/>
        <w:jc w:val="both"/>
      </w:pPr>
    </w:p>
    <w:p w:rsidR="00DC293B" w:rsidRDefault="00DC293B" w:rsidP="00C8413F">
      <w:pPr>
        <w:pStyle w:val="Listenabsatz"/>
        <w:numPr>
          <w:ilvl w:val="0"/>
          <w:numId w:val="2"/>
        </w:numPr>
        <w:spacing w:line="240" w:lineRule="auto"/>
        <w:ind w:left="284" w:hanging="284"/>
        <w:jc w:val="both"/>
      </w:pPr>
      <w:r>
        <w:t xml:space="preserve">Ziffer 4 und 5 gelten </w:t>
      </w:r>
      <w:r w:rsidR="00351554">
        <w:t xml:space="preserve">entsprechend </w:t>
      </w:r>
      <w:r>
        <w:t xml:space="preserve">auch für </w:t>
      </w:r>
      <w:r w:rsidR="00351554">
        <w:t xml:space="preserve">vom Mieter </w:t>
      </w:r>
      <w:r w:rsidR="00C8413F">
        <w:t xml:space="preserve">vorgenommenen baulichen Veränderungen, wie z.B. den Einbau von Trennwänden, Türen </w:t>
      </w:r>
      <w:proofErr w:type="spellStart"/>
      <w:r w:rsidR="00C8413F">
        <w:t>u.ä.</w:t>
      </w:r>
      <w:proofErr w:type="spellEnd"/>
      <w:r w:rsidR="00C8413F">
        <w:t xml:space="preserve"> bautechnische Eingriffe und Veränderungen. In diesen Fällen</w:t>
      </w:r>
      <w:r w:rsidR="00703485">
        <w:t xml:space="preserve"> ist die vorherige Zustimmung des Vermieters erforderlich.</w:t>
      </w:r>
    </w:p>
    <w:p w:rsidR="00DC293B" w:rsidRPr="00DB3C81" w:rsidRDefault="00DC293B" w:rsidP="00010FE4">
      <w:pPr>
        <w:ind w:left="426" w:hanging="426"/>
        <w:jc w:val="both"/>
      </w:pPr>
    </w:p>
    <w:p w:rsidR="00010FE4" w:rsidRPr="00DB3C81" w:rsidRDefault="00010FE4" w:rsidP="00010FE4">
      <w:pPr>
        <w:widowControl/>
        <w:numPr>
          <w:ilvl w:val="0"/>
          <w:numId w:val="2"/>
        </w:numPr>
        <w:spacing w:line="240" w:lineRule="auto"/>
        <w:ind w:left="284" w:hanging="284"/>
        <w:jc w:val="both"/>
      </w:pPr>
      <w:r w:rsidRPr="00DB3C81">
        <w:t>Die Mieterin / der Mieter haftet dem Vermieter dafür, dass bei der baulichen Veränderung keine Schäden am Mietgegenstand entstehen.</w:t>
      </w:r>
    </w:p>
    <w:p w:rsidR="00010FE4" w:rsidRPr="00DB3C81" w:rsidRDefault="00010FE4" w:rsidP="00010FE4">
      <w:pPr>
        <w:ind w:left="357" w:hanging="357"/>
        <w:jc w:val="both"/>
      </w:pPr>
    </w:p>
    <w:p w:rsidR="00010FE4" w:rsidRPr="00DB3C81" w:rsidRDefault="00010FE4" w:rsidP="00010FE4">
      <w:pPr>
        <w:widowControl/>
        <w:numPr>
          <w:ilvl w:val="0"/>
          <w:numId w:val="2"/>
        </w:numPr>
        <w:spacing w:line="240" w:lineRule="auto"/>
        <w:ind w:left="284" w:hanging="284"/>
        <w:jc w:val="both"/>
      </w:pPr>
      <w:r w:rsidRPr="00DB3C81">
        <w:t>Die Gestaltung nachträglich bewilligter Maßnahmen ergeht unter Ausschluss jeglicher Zusicherung und Gewähr für ihre Realisierbarkeit sowie vorbehaltlich der Rechte Dritter, öffentlich-rechtlicher Verbote, Beschränkungen und Genehmigungspflichten.</w:t>
      </w:r>
    </w:p>
    <w:p w:rsidR="00010FE4" w:rsidRPr="00DB3C81" w:rsidRDefault="00010FE4" w:rsidP="00010FE4">
      <w:pPr>
        <w:ind w:left="426" w:hanging="426"/>
        <w:jc w:val="both"/>
      </w:pPr>
    </w:p>
    <w:p w:rsidR="00010FE4" w:rsidRPr="00DB3C81" w:rsidRDefault="00010FE4" w:rsidP="00010FE4">
      <w:pPr>
        <w:numPr>
          <w:ilvl w:val="0"/>
          <w:numId w:val="2"/>
        </w:numPr>
        <w:tabs>
          <w:tab w:val="left" w:pos="6912"/>
        </w:tabs>
        <w:spacing w:line="240" w:lineRule="auto"/>
        <w:jc w:val="both"/>
      </w:pPr>
      <w:r w:rsidRPr="00DB3C81">
        <w:t>Etwa erforderliche Zustimmungen oder Genehmigungen Dritter hat die Mieterin / der Mieter auf eigene Kosten selbst einzuholen. Der Vermieter sagt der Mieterin / dem Mieter seine Mitwirkung zu, soweit es ihrer für die Einholung solcher Zustimmungen oder Genehmigungen bedarf.</w:t>
      </w:r>
    </w:p>
    <w:p w:rsidR="00010FE4" w:rsidRPr="00DB3C81" w:rsidRDefault="00010FE4" w:rsidP="00010FE4">
      <w:pPr>
        <w:numPr>
          <w:ilvl w:val="12"/>
          <w:numId w:val="0"/>
        </w:numPr>
        <w:tabs>
          <w:tab w:val="left" w:pos="6912"/>
        </w:tabs>
        <w:spacing w:line="240" w:lineRule="auto"/>
        <w:jc w:val="both"/>
      </w:pPr>
    </w:p>
    <w:p w:rsidR="00010FE4" w:rsidRPr="00DB3C81" w:rsidRDefault="00010FE4" w:rsidP="00010FE4">
      <w:pPr>
        <w:numPr>
          <w:ilvl w:val="0"/>
          <w:numId w:val="2"/>
        </w:numPr>
        <w:tabs>
          <w:tab w:val="left" w:pos="6912"/>
        </w:tabs>
        <w:spacing w:line="240" w:lineRule="auto"/>
        <w:jc w:val="both"/>
      </w:pPr>
      <w:r w:rsidRPr="00DB3C81">
        <w:t>Sofern der Mieter aufgrund der von ihm beabsichtigten Nutzung spezielle Einbauten wünscht oder für erforderlich hält, gehen diese zu Lasten des Mieters. Der Mieter ist verpflichtet, alle mit seinen Änderungs- und Sonderwünschen verbundenen Kosten- und Folgekosten, einschließlich der Genehmigungskosten, zu tragen. Dies gilt auch dann, wenn dies in einer Änderungsvereinbarung nicht ausdrücklich erwähnt ist. Aus einer Verzögerung der Fertigstellung des Mietgegenstandes aufgrund mieterseitiger Änderungs- und/oder Sonderwünschen kann der Mieter keine Ansprüche herleiten.</w:t>
      </w:r>
    </w:p>
    <w:p w:rsidR="00596921" w:rsidRPr="00DB3C81" w:rsidRDefault="00596921" w:rsidP="00A66845">
      <w:pPr>
        <w:numPr>
          <w:ilvl w:val="12"/>
          <w:numId w:val="0"/>
        </w:numPr>
        <w:tabs>
          <w:tab w:val="left" w:pos="6912"/>
        </w:tabs>
        <w:spacing w:line="240" w:lineRule="auto"/>
        <w:jc w:val="both"/>
      </w:pPr>
    </w:p>
    <w:p w:rsidR="00D10295" w:rsidRPr="00DB3C81" w:rsidRDefault="00596921" w:rsidP="004C664D">
      <w:pPr>
        <w:numPr>
          <w:ilvl w:val="0"/>
          <w:numId w:val="2"/>
        </w:numPr>
        <w:tabs>
          <w:tab w:val="left" w:pos="6912"/>
        </w:tabs>
        <w:spacing w:line="240" w:lineRule="auto"/>
        <w:jc w:val="both"/>
      </w:pPr>
      <w:r w:rsidRPr="00DB3C81">
        <w:t>Verzögert sich die Übergabe des Mietgegenstandes an den Mieter durch verspätete Vorlage von Einrichtungs-, Raumaufteilungs- und/oder Möblierungsplänen, nicht rechtzeitiger Mitteilung von Änderungs- und/oder Sonderwünschen etc., bleibt die Mietzinsverpflichtung des Mieters für den Verzögerungszeitraum bestehen, sofern er die Verzögerung zu vertreten hat.</w:t>
      </w:r>
    </w:p>
    <w:p w:rsidR="005D014C" w:rsidRPr="00DB3C81" w:rsidRDefault="005D014C" w:rsidP="005D014C">
      <w:pPr>
        <w:tabs>
          <w:tab w:val="left" w:pos="6912"/>
        </w:tabs>
        <w:spacing w:line="240" w:lineRule="auto"/>
        <w:ind w:left="283"/>
        <w:jc w:val="both"/>
      </w:pPr>
    </w:p>
    <w:p w:rsidR="00596921" w:rsidRPr="00DB3C81" w:rsidRDefault="00596921" w:rsidP="00A66845">
      <w:pPr>
        <w:tabs>
          <w:tab w:val="left" w:pos="6912"/>
        </w:tabs>
        <w:spacing w:line="240" w:lineRule="auto"/>
        <w:jc w:val="both"/>
      </w:pPr>
    </w:p>
    <w:p w:rsidR="00596921" w:rsidRPr="00DB3C81" w:rsidRDefault="00596921" w:rsidP="00A66845">
      <w:pPr>
        <w:keepNext/>
        <w:spacing w:line="240" w:lineRule="auto"/>
        <w:jc w:val="center"/>
      </w:pPr>
      <w:r w:rsidRPr="00DB3C81">
        <w:rPr>
          <w:b/>
        </w:rPr>
        <w:t>§ 3</w:t>
      </w:r>
    </w:p>
    <w:p w:rsidR="00596921" w:rsidRPr="00DB3C81" w:rsidRDefault="00596921" w:rsidP="00A66845">
      <w:pPr>
        <w:keepNext/>
        <w:spacing w:line="240" w:lineRule="auto"/>
        <w:jc w:val="center"/>
        <w:rPr>
          <w:b/>
          <w:u w:val="single"/>
        </w:rPr>
      </w:pPr>
      <w:r w:rsidRPr="00DB3C81">
        <w:rPr>
          <w:b/>
          <w:u w:val="single"/>
        </w:rPr>
        <w:t>Mietbeginn</w:t>
      </w:r>
      <w:r w:rsidR="008E66D6" w:rsidRPr="00DB3C81">
        <w:rPr>
          <w:b/>
          <w:u w:val="single"/>
        </w:rPr>
        <w:t>,</w:t>
      </w:r>
      <w:r w:rsidRPr="00DB3C81">
        <w:rPr>
          <w:b/>
          <w:u w:val="single"/>
        </w:rPr>
        <w:t xml:space="preserve"> Mietdauer</w:t>
      </w:r>
      <w:r w:rsidR="008E66D6" w:rsidRPr="00DB3C81">
        <w:rPr>
          <w:b/>
          <w:u w:val="single"/>
        </w:rPr>
        <w:t xml:space="preserve"> und Kündigung</w:t>
      </w:r>
    </w:p>
    <w:p w:rsidR="00596921" w:rsidRPr="00DB3C81" w:rsidRDefault="00596921" w:rsidP="00A66845">
      <w:pPr>
        <w:keepNext/>
        <w:spacing w:line="240" w:lineRule="auto"/>
        <w:jc w:val="both"/>
        <w:rPr>
          <w:u w:val="single"/>
        </w:rPr>
      </w:pPr>
    </w:p>
    <w:p w:rsidR="008E66D6" w:rsidRPr="00DB3C81" w:rsidRDefault="00596921" w:rsidP="00A66845">
      <w:pPr>
        <w:numPr>
          <w:ilvl w:val="0"/>
          <w:numId w:val="3"/>
        </w:numPr>
        <w:spacing w:line="240" w:lineRule="auto"/>
        <w:jc w:val="both"/>
      </w:pPr>
      <w:r w:rsidRPr="00DB3C81">
        <w:t xml:space="preserve">Das Mietverhältnis beginnt </w:t>
      </w:r>
      <w:r w:rsidR="004C664D" w:rsidRPr="00DB3C81">
        <w:t xml:space="preserve">am </w:t>
      </w:r>
      <w:r w:rsidR="003C6C8A" w:rsidRPr="00BF1142">
        <w:rPr>
          <w:color w:val="FF0000"/>
        </w:rPr>
        <w:t>01</w:t>
      </w:r>
      <w:r w:rsidR="004C664D" w:rsidRPr="00BF1142">
        <w:rPr>
          <w:color w:val="FF0000"/>
        </w:rPr>
        <w:t>.</w:t>
      </w:r>
      <w:r w:rsidR="003C6C8A" w:rsidRPr="00BF1142">
        <w:rPr>
          <w:color w:val="FF0000"/>
        </w:rPr>
        <w:t>01</w:t>
      </w:r>
      <w:r w:rsidR="004C664D" w:rsidRPr="00BF1142">
        <w:rPr>
          <w:color w:val="FF0000"/>
        </w:rPr>
        <w:t>.20</w:t>
      </w:r>
      <w:r w:rsidR="003C6C8A" w:rsidRPr="00BF1142">
        <w:rPr>
          <w:color w:val="FF0000"/>
        </w:rPr>
        <w:t>18</w:t>
      </w:r>
      <w:r w:rsidR="008E66D6" w:rsidRPr="00DB3C81">
        <w:t>. Ab diesem Zeitpunkt schuldet der Mieter die Zahlung der Miet</w:t>
      </w:r>
      <w:r w:rsidR="00F74C88" w:rsidRPr="00DB3C81">
        <w:t>e. § 2 Ziff. 4 bleibt unberührt.</w:t>
      </w:r>
    </w:p>
    <w:p w:rsidR="008E66D6" w:rsidRPr="00DB3C81" w:rsidRDefault="008E66D6" w:rsidP="008E66D6">
      <w:pPr>
        <w:spacing w:line="240" w:lineRule="auto"/>
        <w:jc w:val="both"/>
      </w:pPr>
    </w:p>
    <w:p w:rsidR="008E66D6" w:rsidRPr="00DB3C81" w:rsidRDefault="008E66D6" w:rsidP="00A66845">
      <w:pPr>
        <w:numPr>
          <w:ilvl w:val="0"/>
          <w:numId w:val="3"/>
        </w:numPr>
        <w:spacing w:line="240" w:lineRule="auto"/>
        <w:jc w:val="both"/>
      </w:pPr>
      <w:r w:rsidRPr="00DB3C81">
        <w:t>Das Mietverhältnis wird auf unbestimmte Zeit abgeschlossen.</w:t>
      </w:r>
      <w:r w:rsidR="005B6E36" w:rsidRPr="00DB3C81">
        <w:t xml:space="preserve"> Es ist eine Regelmietdauer von 5 Jahren vorgesehen.</w:t>
      </w:r>
    </w:p>
    <w:p w:rsidR="008E66D6" w:rsidRPr="00DB3C81" w:rsidRDefault="008E66D6" w:rsidP="008E66D6">
      <w:pPr>
        <w:spacing w:line="240" w:lineRule="auto"/>
        <w:ind w:left="283"/>
        <w:jc w:val="both"/>
      </w:pPr>
      <w:r w:rsidRPr="00DB3C81">
        <w:t xml:space="preserve">Der Vermieter verzichtet auf sein Kündigungsrecht für die Dauer von </w:t>
      </w:r>
      <w:r w:rsidR="00CE5439" w:rsidRPr="00DB3C81">
        <w:t>5</w:t>
      </w:r>
      <w:r w:rsidRPr="00DB3C81">
        <w:t xml:space="preserve"> Jahren. Das Recht zur Kündigung des Mietvertrages </w:t>
      </w:r>
      <w:r w:rsidR="000C68CB" w:rsidRPr="00DB3C81">
        <w:t xml:space="preserve">aus wichtigem Grund bleibt hiervon unberührt. </w:t>
      </w:r>
    </w:p>
    <w:p w:rsidR="000C68CB" w:rsidRPr="00DB3C81" w:rsidRDefault="000C68CB" w:rsidP="008E66D6">
      <w:pPr>
        <w:spacing w:line="240" w:lineRule="auto"/>
        <w:ind w:left="283"/>
        <w:jc w:val="both"/>
      </w:pPr>
    </w:p>
    <w:p w:rsidR="000C68CB" w:rsidRPr="00DB3C81" w:rsidRDefault="000C68CB" w:rsidP="008E66D6">
      <w:pPr>
        <w:spacing w:line="240" w:lineRule="auto"/>
        <w:ind w:left="283"/>
        <w:jc w:val="both"/>
      </w:pPr>
      <w:r w:rsidRPr="00DB3C81">
        <w:t xml:space="preserve">Der Mieter kann das Mietverhältnis mit einer Frist von drei Monaten zum Monatsende kündigen. </w:t>
      </w:r>
    </w:p>
    <w:p w:rsidR="00A20C8E" w:rsidRPr="00DB3C81" w:rsidRDefault="00A20C8E" w:rsidP="00A20C8E">
      <w:pPr>
        <w:spacing w:line="240" w:lineRule="auto"/>
        <w:jc w:val="both"/>
      </w:pPr>
    </w:p>
    <w:p w:rsidR="00566877" w:rsidRPr="00DB3C81" w:rsidRDefault="00566877" w:rsidP="00A66845">
      <w:pPr>
        <w:numPr>
          <w:ilvl w:val="0"/>
          <w:numId w:val="3"/>
        </w:numPr>
        <w:spacing w:line="240" w:lineRule="auto"/>
        <w:jc w:val="both"/>
      </w:pPr>
      <w:r w:rsidRPr="00DB3C81">
        <w:t xml:space="preserve">Die Übergabe erfolgt voraussichtlich </w:t>
      </w:r>
      <w:r w:rsidR="004C664D" w:rsidRPr="00BF1142">
        <w:rPr>
          <w:color w:val="FF0000"/>
        </w:rPr>
        <w:t>Ende</w:t>
      </w:r>
      <w:r w:rsidR="008B2E93" w:rsidRPr="00BF1142">
        <w:rPr>
          <w:color w:val="FF0000"/>
        </w:rPr>
        <w:t xml:space="preserve"> </w:t>
      </w:r>
      <w:r w:rsidR="003C6C8A" w:rsidRPr="00BF1142">
        <w:rPr>
          <w:color w:val="FF0000"/>
        </w:rPr>
        <w:t>Dezember</w:t>
      </w:r>
      <w:r w:rsidR="004C664D" w:rsidRPr="00BF1142">
        <w:rPr>
          <w:color w:val="FF0000"/>
        </w:rPr>
        <w:t xml:space="preserve"> 20</w:t>
      </w:r>
      <w:r w:rsidR="003C6C8A" w:rsidRPr="00BF1142">
        <w:rPr>
          <w:color w:val="FF0000"/>
        </w:rPr>
        <w:t>17</w:t>
      </w:r>
      <w:r w:rsidR="004C664D" w:rsidRPr="00DB3C81">
        <w:t>. Der genaue</w:t>
      </w:r>
      <w:r w:rsidRPr="00DB3C81">
        <w:t xml:space="preserve"> Tag de</w:t>
      </w:r>
      <w:r w:rsidR="004152E2" w:rsidRPr="00DB3C81">
        <w:t xml:space="preserve">r Übergabe wird </w:t>
      </w:r>
      <w:r w:rsidR="004C664D" w:rsidRPr="00DB3C81">
        <w:t>zwischen</w:t>
      </w:r>
      <w:r w:rsidR="004152E2" w:rsidRPr="00DB3C81">
        <w:t xml:space="preserve"> Vermieter </w:t>
      </w:r>
      <w:r w:rsidR="004C664D" w:rsidRPr="00DB3C81">
        <w:t>und Mieter einvernehmlich vereinbart.</w:t>
      </w:r>
    </w:p>
    <w:p w:rsidR="00F45183" w:rsidRPr="00DB3C81" w:rsidRDefault="00F45183" w:rsidP="00F45183">
      <w:pPr>
        <w:spacing w:line="240" w:lineRule="auto"/>
        <w:jc w:val="both"/>
      </w:pPr>
    </w:p>
    <w:p w:rsidR="00645EFC" w:rsidRPr="00DB3C81" w:rsidRDefault="004C664D" w:rsidP="00A66845">
      <w:pPr>
        <w:numPr>
          <w:ilvl w:val="0"/>
          <w:numId w:val="3"/>
        </w:numPr>
        <w:spacing w:line="240" w:lineRule="auto"/>
        <w:jc w:val="both"/>
      </w:pPr>
      <w:r w:rsidRPr="00DB3C81">
        <w:t xml:space="preserve">Am Tag </w:t>
      </w:r>
      <w:r w:rsidR="00596921" w:rsidRPr="00DB3C81">
        <w:t xml:space="preserve">der Übergabe des Mietgegenstandes an den Mieter wird ein Übergabeprotokoll </w:t>
      </w:r>
      <w:r w:rsidR="00596921" w:rsidRPr="00DB3C81">
        <w:lastRenderedPageBreak/>
        <w:t>erstellt, in dem Beanstandungen oder Mängel aufzunehmen sind. Für die Beseitigung der Beanstandungen oder Mängel vereinbaren die Vertragspartner eine angemessene Frist.</w:t>
      </w:r>
      <w:r w:rsidR="00645EFC" w:rsidRPr="00DB3C81">
        <w:t xml:space="preserve"> </w:t>
      </w:r>
      <w:r w:rsidR="00596921" w:rsidRPr="00DB3C81">
        <w:t>Bei Übergabe vorhandene Mängel, die den Betriebsablauf des Mieters nicht wesentlich beeinträchtigen und auch ohne wesentliche Beeinträchtigung des Betriebsablaufs des Mieters behoben werden können, verzögern die Übergabe nicht.</w:t>
      </w:r>
      <w:r w:rsidR="00645EFC" w:rsidRPr="00DB3C81">
        <w:t xml:space="preserve"> </w:t>
      </w:r>
    </w:p>
    <w:p w:rsidR="00B40889" w:rsidRPr="00DB3C81" w:rsidRDefault="00B40889" w:rsidP="00B40889">
      <w:pPr>
        <w:pStyle w:val="Listenabsatz"/>
      </w:pPr>
    </w:p>
    <w:p w:rsidR="00B40889" w:rsidRPr="00DB3C81" w:rsidRDefault="00B40889" w:rsidP="00B40889">
      <w:pPr>
        <w:spacing w:line="240" w:lineRule="auto"/>
        <w:jc w:val="both"/>
      </w:pPr>
    </w:p>
    <w:p w:rsidR="00B40889" w:rsidRPr="00DB3C81" w:rsidRDefault="00B40889" w:rsidP="00B40889">
      <w:pPr>
        <w:spacing w:line="240" w:lineRule="auto"/>
        <w:jc w:val="both"/>
      </w:pPr>
    </w:p>
    <w:p w:rsidR="00B40889" w:rsidRPr="00DB3C81" w:rsidRDefault="00B40889" w:rsidP="00B40889">
      <w:pPr>
        <w:spacing w:line="240" w:lineRule="auto"/>
        <w:jc w:val="both"/>
      </w:pPr>
    </w:p>
    <w:p w:rsidR="00B40889" w:rsidRPr="00DB3C81" w:rsidRDefault="00B40889" w:rsidP="00B40889">
      <w:pPr>
        <w:spacing w:line="240" w:lineRule="auto"/>
        <w:jc w:val="both"/>
      </w:pPr>
    </w:p>
    <w:p w:rsidR="00B40889" w:rsidRPr="00DB3C81" w:rsidRDefault="00B40889" w:rsidP="00B40889">
      <w:pPr>
        <w:spacing w:line="240" w:lineRule="auto"/>
        <w:jc w:val="both"/>
      </w:pPr>
    </w:p>
    <w:p w:rsidR="00B40889" w:rsidRPr="00DB3C81" w:rsidRDefault="00B40889" w:rsidP="00B40889">
      <w:pPr>
        <w:spacing w:line="240" w:lineRule="auto"/>
        <w:jc w:val="both"/>
      </w:pPr>
    </w:p>
    <w:p w:rsidR="00B40889" w:rsidRDefault="00B40889" w:rsidP="00B40889">
      <w:pPr>
        <w:spacing w:line="240" w:lineRule="auto"/>
        <w:jc w:val="both"/>
      </w:pPr>
    </w:p>
    <w:p w:rsidR="00BF1142" w:rsidRDefault="00BF1142" w:rsidP="00B40889">
      <w:pPr>
        <w:spacing w:line="240" w:lineRule="auto"/>
        <w:jc w:val="both"/>
      </w:pPr>
    </w:p>
    <w:p w:rsidR="00596921" w:rsidRPr="00DB3C81" w:rsidRDefault="00596921" w:rsidP="00A66845">
      <w:pPr>
        <w:keepNext/>
        <w:spacing w:line="240" w:lineRule="auto"/>
        <w:jc w:val="center"/>
      </w:pPr>
      <w:r w:rsidRPr="00DB3C81">
        <w:rPr>
          <w:b/>
        </w:rPr>
        <w:t>§ 4</w:t>
      </w:r>
    </w:p>
    <w:p w:rsidR="00596921" w:rsidRPr="00DB3C81" w:rsidRDefault="00596921" w:rsidP="00A66845">
      <w:pPr>
        <w:keepNext/>
        <w:spacing w:line="240" w:lineRule="auto"/>
        <w:jc w:val="center"/>
      </w:pPr>
      <w:r w:rsidRPr="00DB3C81">
        <w:rPr>
          <w:b/>
          <w:u w:val="single"/>
        </w:rPr>
        <w:t>Mietzins</w:t>
      </w:r>
    </w:p>
    <w:p w:rsidR="00596921" w:rsidRPr="00DB3C81" w:rsidRDefault="00596921" w:rsidP="00A66845">
      <w:pPr>
        <w:keepNext/>
        <w:spacing w:line="240" w:lineRule="auto"/>
        <w:jc w:val="both"/>
      </w:pPr>
    </w:p>
    <w:p w:rsidR="001D3B76" w:rsidRPr="00DB3C81" w:rsidRDefault="00596921" w:rsidP="00A66845">
      <w:pPr>
        <w:numPr>
          <w:ilvl w:val="0"/>
          <w:numId w:val="4"/>
        </w:numPr>
        <w:spacing w:line="240" w:lineRule="auto"/>
        <w:jc w:val="both"/>
      </w:pPr>
      <w:r w:rsidRPr="00DB3C81">
        <w:t xml:space="preserve">Der Netto-Mietzins beträgt monatlich </w:t>
      </w:r>
      <w:r w:rsidR="00F45183" w:rsidRPr="00DB3C81">
        <w:t>z. Zt</w:t>
      </w:r>
      <w:r w:rsidR="00CE5439" w:rsidRPr="00DB3C81">
        <w:t>. (vgl. § 4 Ziff. 3).</w:t>
      </w:r>
    </w:p>
    <w:p w:rsidR="006F468F" w:rsidRPr="00BF1142" w:rsidRDefault="006F468F" w:rsidP="006F468F">
      <w:pPr>
        <w:spacing w:line="240" w:lineRule="auto"/>
        <w:jc w:val="both"/>
        <w:rPr>
          <w:color w:val="FF0000"/>
        </w:rPr>
      </w:pPr>
    </w:p>
    <w:p w:rsidR="002E0CD3" w:rsidRPr="00BF1142" w:rsidRDefault="006F468F" w:rsidP="002E0CD3">
      <w:pPr>
        <w:tabs>
          <w:tab w:val="left" w:pos="6379"/>
          <w:tab w:val="decimal" w:pos="7655"/>
        </w:tabs>
        <w:spacing w:line="240" w:lineRule="auto"/>
        <w:ind w:left="283"/>
        <w:jc w:val="both"/>
        <w:rPr>
          <w:color w:val="FF0000"/>
        </w:rPr>
      </w:pPr>
      <w:r w:rsidRPr="00BF1142">
        <w:rPr>
          <w:color w:val="FF0000"/>
        </w:rPr>
        <w:t xml:space="preserve">a) </w:t>
      </w:r>
      <w:r w:rsidR="00596921" w:rsidRPr="00BF1142">
        <w:rPr>
          <w:color w:val="FF0000"/>
        </w:rPr>
        <w:t>für die Flächen gem</w:t>
      </w:r>
      <w:r w:rsidR="00E80051" w:rsidRPr="00BF1142">
        <w:rPr>
          <w:color w:val="FF0000"/>
        </w:rPr>
        <w:t xml:space="preserve">. </w:t>
      </w:r>
      <w:r w:rsidR="00596921" w:rsidRPr="00BF1142">
        <w:rPr>
          <w:color w:val="FF0000"/>
        </w:rPr>
        <w:t>§ 1 Ziff. 1:</w:t>
      </w:r>
      <w:r w:rsidRPr="00BF1142">
        <w:rPr>
          <w:color w:val="FF0000"/>
        </w:rPr>
        <w:t xml:space="preserve"> </w:t>
      </w:r>
      <w:r w:rsidR="006E61AF" w:rsidRPr="00BF1142">
        <w:rPr>
          <w:color w:val="FF0000"/>
        </w:rPr>
        <w:t>38</w:t>
      </w:r>
      <w:r w:rsidR="00C63C5B" w:rsidRPr="00BF1142">
        <w:rPr>
          <w:color w:val="FF0000"/>
        </w:rPr>
        <w:t>,</w:t>
      </w:r>
      <w:r w:rsidR="006E61AF" w:rsidRPr="00BF1142">
        <w:rPr>
          <w:color w:val="FF0000"/>
        </w:rPr>
        <w:t>02</w:t>
      </w:r>
      <w:r w:rsidR="00596921" w:rsidRPr="00BF1142">
        <w:rPr>
          <w:color w:val="FF0000"/>
        </w:rPr>
        <w:t xml:space="preserve"> m² x </w:t>
      </w:r>
      <w:r w:rsidR="00BF1142">
        <w:rPr>
          <w:color w:val="FF0000"/>
        </w:rPr>
        <w:t>6</w:t>
      </w:r>
      <w:r w:rsidR="00596921" w:rsidRPr="00BF1142">
        <w:rPr>
          <w:color w:val="FF0000"/>
        </w:rPr>
        <w:t>,</w:t>
      </w:r>
      <w:r w:rsidR="00B719FD">
        <w:rPr>
          <w:color w:val="FF0000"/>
        </w:rPr>
        <w:t>5</w:t>
      </w:r>
      <w:r w:rsidR="002E0CD3" w:rsidRPr="00BF1142">
        <w:rPr>
          <w:color w:val="FF0000"/>
        </w:rPr>
        <w:t>0</w:t>
      </w:r>
      <w:r w:rsidR="00425655" w:rsidRPr="00BF1142">
        <w:rPr>
          <w:color w:val="FF0000"/>
        </w:rPr>
        <w:t xml:space="preserve"> </w:t>
      </w:r>
      <w:r w:rsidR="00596921" w:rsidRPr="00BF1142">
        <w:rPr>
          <w:color w:val="FF0000"/>
        </w:rPr>
        <w:t>EUR =</w:t>
      </w:r>
      <w:r w:rsidR="002E0CD3" w:rsidRPr="00BF1142">
        <w:rPr>
          <w:color w:val="FF0000"/>
        </w:rPr>
        <w:tab/>
        <w:t>EUR</w:t>
      </w:r>
      <w:r w:rsidR="002E0CD3" w:rsidRPr="00BF1142">
        <w:rPr>
          <w:color w:val="FF0000"/>
        </w:rPr>
        <w:tab/>
      </w:r>
      <w:r w:rsidR="00267291">
        <w:rPr>
          <w:color w:val="FF0000"/>
        </w:rPr>
        <w:t>247,13</w:t>
      </w:r>
    </w:p>
    <w:p w:rsidR="002E0CD3" w:rsidRPr="00BF1142" w:rsidRDefault="00EF3049" w:rsidP="002E0CD3">
      <w:pPr>
        <w:tabs>
          <w:tab w:val="left" w:pos="6379"/>
          <w:tab w:val="decimal" w:pos="7655"/>
        </w:tabs>
        <w:spacing w:line="240" w:lineRule="auto"/>
        <w:ind w:left="283"/>
        <w:jc w:val="both"/>
        <w:rPr>
          <w:color w:val="FF0000"/>
        </w:rPr>
      </w:pPr>
      <w:r w:rsidRPr="00BF1142">
        <w:rPr>
          <w:color w:val="FF0000"/>
        </w:rPr>
        <w:t xml:space="preserve">b) für den </w:t>
      </w:r>
      <w:r w:rsidR="006F468F" w:rsidRPr="00BF1142">
        <w:rPr>
          <w:color w:val="FF0000"/>
        </w:rPr>
        <w:t>Abstellraum</w:t>
      </w:r>
      <w:r w:rsidR="00D7633C" w:rsidRPr="00BF1142">
        <w:rPr>
          <w:color w:val="FF0000"/>
        </w:rPr>
        <w:t xml:space="preserve"> gem. § 1 </w:t>
      </w:r>
      <w:r w:rsidR="002E0CD3" w:rsidRPr="00BF1142">
        <w:rPr>
          <w:color w:val="FF0000"/>
        </w:rPr>
        <w:t>Ziff. 5:</w:t>
      </w:r>
      <w:r w:rsidRPr="00BF1142">
        <w:rPr>
          <w:color w:val="FF0000"/>
        </w:rPr>
        <w:tab/>
      </w:r>
      <w:r w:rsidR="002848CD" w:rsidRPr="00BF1142">
        <w:rPr>
          <w:color w:val="FF0000"/>
        </w:rPr>
        <w:t>EUR</w:t>
      </w:r>
      <w:r w:rsidR="002E0CD3" w:rsidRPr="00BF1142">
        <w:rPr>
          <w:color w:val="FF0000"/>
        </w:rPr>
        <w:tab/>
      </w:r>
      <w:r w:rsidR="00A20C8E" w:rsidRPr="00BF1142">
        <w:rPr>
          <w:color w:val="FF0000"/>
        </w:rPr>
        <w:t>1</w:t>
      </w:r>
      <w:r w:rsidR="00B719FD">
        <w:rPr>
          <w:color w:val="FF0000"/>
        </w:rPr>
        <w:t>2</w:t>
      </w:r>
      <w:r w:rsidR="00A20C8E" w:rsidRPr="00BF1142">
        <w:rPr>
          <w:color w:val="FF0000"/>
        </w:rPr>
        <w:t>,00</w:t>
      </w:r>
    </w:p>
    <w:p w:rsidR="002E0CD3" w:rsidRPr="00BF1142" w:rsidRDefault="006F468F" w:rsidP="002E0CD3">
      <w:pPr>
        <w:tabs>
          <w:tab w:val="left" w:pos="6379"/>
          <w:tab w:val="left" w:pos="7088"/>
          <w:tab w:val="decimal" w:pos="7655"/>
        </w:tabs>
        <w:spacing w:line="240" w:lineRule="auto"/>
        <w:ind w:left="283"/>
        <w:jc w:val="both"/>
        <w:rPr>
          <w:color w:val="FF0000"/>
        </w:rPr>
      </w:pPr>
      <w:r w:rsidRPr="00BF1142">
        <w:rPr>
          <w:color w:val="FF0000"/>
        </w:rPr>
        <w:t xml:space="preserve">c) </w:t>
      </w:r>
      <w:r w:rsidR="00EF3049" w:rsidRPr="00BF1142">
        <w:rPr>
          <w:color w:val="FF0000"/>
        </w:rPr>
        <w:t>für den</w:t>
      </w:r>
      <w:r w:rsidR="009E7353" w:rsidRPr="00BF1142">
        <w:rPr>
          <w:color w:val="FF0000"/>
        </w:rPr>
        <w:t>/die</w:t>
      </w:r>
      <w:r w:rsidR="00596921" w:rsidRPr="00BF1142">
        <w:rPr>
          <w:color w:val="FF0000"/>
        </w:rPr>
        <w:t xml:space="preserve"> </w:t>
      </w:r>
      <w:r w:rsidR="00EF3049" w:rsidRPr="00BF1142">
        <w:rPr>
          <w:color w:val="FF0000"/>
        </w:rPr>
        <w:t>Stellplatz</w:t>
      </w:r>
      <w:r w:rsidR="009E7353" w:rsidRPr="00BF1142">
        <w:rPr>
          <w:color w:val="FF0000"/>
        </w:rPr>
        <w:t>/Stellplätze</w:t>
      </w:r>
      <w:r w:rsidR="00596921" w:rsidRPr="00BF1142">
        <w:rPr>
          <w:color w:val="FF0000"/>
        </w:rPr>
        <w:t xml:space="preserve"> gem</w:t>
      </w:r>
      <w:r w:rsidR="00AC7E16" w:rsidRPr="00BF1142">
        <w:rPr>
          <w:color w:val="FF0000"/>
        </w:rPr>
        <w:t>.</w:t>
      </w:r>
      <w:r w:rsidR="00E80051" w:rsidRPr="00BF1142">
        <w:rPr>
          <w:color w:val="FF0000"/>
        </w:rPr>
        <w:t xml:space="preserve"> </w:t>
      </w:r>
      <w:r w:rsidR="00596921" w:rsidRPr="00BF1142">
        <w:rPr>
          <w:color w:val="FF0000"/>
        </w:rPr>
        <w:t xml:space="preserve">§ 1 Ziff. </w:t>
      </w:r>
      <w:r w:rsidRPr="00BF1142">
        <w:rPr>
          <w:color w:val="FF0000"/>
        </w:rPr>
        <w:t>6</w:t>
      </w:r>
      <w:r w:rsidR="00596921" w:rsidRPr="00BF1142">
        <w:rPr>
          <w:color w:val="FF0000"/>
        </w:rPr>
        <w:t xml:space="preserve">: </w:t>
      </w:r>
      <w:r w:rsidR="00182110">
        <w:rPr>
          <w:color w:val="FF0000"/>
        </w:rPr>
        <w:t>2</w:t>
      </w:r>
      <w:r w:rsidR="00D301D6" w:rsidRPr="00BF1142">
        <w:rPr>
          <w:color w:val="FF0000"/>
        </w:rPr>
        <w:t xml:space="preserve"> </w:t>
      </w:r>
      <w:r w:rsidR="00596921" w:rsidRPr="00BF1142">
        <w:rPr>
          <w:color w:val="FF0000"/>
        </w:rPr>
        <w:t xml:space="preserve">x </w:t>
      </w:r>
      <w:r w:rsidR="00267291">
        <w:rPr>
          <w:color w:val="FF0000"/>
        </w:rPr>
        <w:t>40</w:t>
      </w:r>
      <w:r w:rsidR="00596921" w:rsidRPr="00BF1142">
        <w:rPr>
          <w:color w:val="FF0000"/>
        </w:rPr>
        <w:t xml:space="preserve">,00 </w:t>
      </w:r>
      <w:r w:rsidR="002E0CD3" w:rsidRPr="00BF1142">
        <w:rPr>
          <w:color w:val="FF0000"/>
        </w:rPr>
        <w:tab/>
      </w:r>
      <w:r w:rsidR="00596921" w:rsidRPr="00BF1142">
        <w:rPr>
          <w:color w:val="FF0000"/>
        </w:rPr>
        <w:t>EUR</w:t>
      </w:r>
      <w:r w:rsidR="002E0CD3" w:rsidRPr="00BF1142">
        <w:rPr>
          <w:color w:val="FF0000"/>
        </w:rPr>
        <w:tab/>
      </w:r>
      <w:r w:rsidR="002E0CD3" w:rsidRPr="00BF1142">
        <w:rPr>
          <w:color w:val="FF0000"/>
        </w:rPr>
        <w:tab/>
      </w:r>
      <w:r w:rsidR="00267291">
        <w:rPr>
          <w:color w:val="FF0000"/>
        </w:rPr>
        <w:t>8</w:t>
      </w:r>
      <w:r w:rsidR="004068A8" w:rsidRPr="00BF1142">
        <w:rPr>
          <w:color w:val="FF0000"/>
        </w:rPr>
        <w:t>0</w:t>
      </w:r>
      <w:r w:rsidR="002848CD" w:rsidRPr="00BF1142">
        <w:rPr>
          <w:color w:val="FF0000"/>
        </w:rPr>
        <w:t>,</w:t>
      </w:r>
      <w:r w:rsidR="003C6C8A" w:rsidRPr="00BF1142">
        <w:rPr>
          <w:color w:val="FF0000"/>
        </w:rPr>
        <w:t>00</w:t>
      </w:r>
    </w:p>
    <w:p w:rsidR="002E0CD3" w:rsidRPr="00BF1142" w:rsidRDefault="006F468F" w:rsidP="002E0CD3">
      <w:pPr>
        <w:tabs>
          <w:tab w:val="left" w:pos="6379"/>
          <w:tab w:val="decimal" w:pos="7655"/>
        </w:tabs>
        <w:spacing w:line="240" w:lineRule="auto"/>
        <w:ind w:left="283"/>
        <w:jc w:val="both"/>
        <w:rPr>
          <w:color w:val="FF0000"/>
        </w:rPr>
      </w:pPr>
      <w:r w:rsidRPr="00BF1142">
        <w:rPr>
          <w:color w:val="FF0000"/>
          <w:u w:val="single"/>
        </w:rPr>
        <w:t>d) Betriebskosten-Vorausz</w:t>
      </w:r>
      <w:r w:rsidR="002E0CD3" w:rsidRPr="00BF1142">
        <w:rPr>
          <w:color w:val="FF0000"/>
          <w:u w:val="single"/>
        </w:rPr>
        <w:t>ahlung gem. § 6</w:t>
      </w:r>
      <w:r w:rsidR="002E0CD3" w:rsidRPr="00BF1142">
        <w:rPr>
          <w:color w:val="FF0000"/>
          <w:u w:val="single"/>
        </w:rPr>
        <w:tab/>
        <w:t>EUR</w:t>
      </w:r>
      <w:r w:rsidR="002E0CD3" w:rsidRPr="00BF1142">
        <w:rPr>
          <w:color w:val="FF0000"/>
          <w:u w:val="single"/>
        </w:rPr>
        <w:tab/>
      </w:r>
      <w:r w:rsidR="00267291">
        <w:rPr>
          <w:color w:val="FF0000"/>
          <w:u w:val="single"/>
        </w:rPr>
        <w:t>135</w:t>
      </w:r>
      <w:r w:rsidR="00C63C5B" w:rsidRPr="00BF1142">
        <w:rPr>
          <w:color w:val="FF0000"/>
          <w:u w:val="single"/>
        </w:rPr>
        <w:t>,</w:t>
      </w:r>
      <w:r w:rsidR="00267291">
        <w:rPr>
          <w:color w:val="FF0000"/>
          <w:u w:val="single"/>
        </w:rPr>
        <w:t>73</w:t>
      </w:r>
    </w:p>
    <w:p w:rsidR="002E0CD3" w:rsidRPr="00BF1142" w:rsidRDefault="00596921" w:rsidP="00B40889">
      <w:pPr>
        <w:widowControl/>
        <w:spacing w:line="240" w:lineRule="auto"/>
        <w:ind w:firstLine="283"/>
        <w:rPr>
          <w:color w:val="FF0000"/>
        </w:rPr>
      </w:pPr>
      <w:r w:rsidRPr="00BF1142">
        <w:rPr>
          <w:color w:val="FF0000"/>
        </w:rPr>
        <w:t>Gesamt netto</w:t>
      </w:r>
      <w:r w:rsidR="00DD7250" w:rsidRPr="00BF1142">
        <w:rPr>
          <w:color w:val="FF0000"/>
        </w:rPr>
        <w:tab/>
      </w:r>
      <w:r w:rsidR="00B40889" w:rsidRPr="00BF1142">
        <w:rPr>
          <w:color w:val="FF0000"/>
        </w:rPr>
        <w:tab/>
      </w:r>
      <w:r w:rsidR="00B40889" w:rsidRPr="00BF1142">
        <w:rPr>
          <w:color w:val="FF0000"/>
        </w:rPr>
        <w:tab/>
      </w:r>
      <w:r w:rsidR="00B40889" w:rsidRPr="00BF1142">
        <w:rPr>
          <w:color w:val="FF0000"/>
        </w:rPr>
        <w:tab/>
      </w:r>
      <w:r w:rsidR="00B40889" w:rsidRPr="00BF1142">
        <w:rPr>
          <w:color w:val="FF0000"/>
        </w:rPr>
        <w:tab/>
      </w:r>
      <w:r w:rsidR="00B40889" w:rsidRPr="00BF1142">
        <w:rPr>
          <w:color w:val="FF0000"/>
        </w:rPr>
        <w:tab/>
      </w:r>
      <w:r w:rsidR="00B40889" w:rsidRPr="00BF1142">
        <w:rPr>
          <w:color w:val="FF0000"/>
        </w:rPr>
        <w:tab/>
      </w:r>
      <w:r w:rsidR="00334169" w:rsidRPr="00BF1142">
        <w:rPr>
          <w:color w:val="FF0000"/>
        </w:rPr>
        <w:t>EUR</w:t>
      </w:r>
      <w:r w:rsidR="00334169" w:rsidRPr="00BF1142">
        <w:rPr>
          <w:color w:val="FF0000"/>
        </w:rPr>
        <w:tab/>
      </w:r>
      <w:r w:rsidR="00B40889" w:rsidRPr="00BF1142">
        <w:rPr>
          <w:color w:val="FF0000"/>
        </w:rPr>
        <w:t xml:space="preserve">   </w:t>
      </w:r>
      <w:r w:rsidR="00A82F41">
        <w:rPr>
          <w:color w:val="FF0000"/>
        </w:rPr>
        <w:t>474</w:t>
      </w:r>
      <w:r w:rsidR="00C63C5B" w:rsidRPr="00BF1142">
        <w:rPr>
          <w:color w:val="FF0000"/>
        </w:rPr>
        <w:t>,</w:t>
      </w:r>
      <w:r w:rsidR="00A82F41">
        <w:rPr>
          <w:color w:val="FF0000"/>
        </w:rPr>
        <w:t>8</w:t>
      </w:r>
      <w:r w:rsidR="004068A8" w:rsidRPr="00BF1142">
        <w:rPr>
          <w:color w:val="FF0000"/>
        </w:rPr>
        <w:t>6</w:t>
      </w:r>
    </w:p>
    <w:p w:rsidR="00596921" w:rsidRPr="00BF1142" w:rsidRDefault="00596921" w:rsidP="002E0CD3">
      <w:pPr>
        <w:tabs>
          <w:tab w:val="left" w:pos="6379"/>
          <w:tab w:val="decimal" w:pos="7655"/>
        </w:tabs>
        <w:spacing w:line="240" w:lineRule="auto"/>
        <w:ind w:left="283"/>
        <w:jc w:val="both"/>
        <w:rPr>
          <w:color w:val="FF0000"/>
        </w:rPr>
      </w:pPr>
      <w:r w:rsidRPr="00BF1142">
        <w:rPr>
          <w:color w:val="FF0000"/>
          <w:u w:val="single"/>
        </w:rPr>
        <w:t xml:space="preserve">zzgl. derzeit 19 % </w:t>
      </w:r>
      <w:proofErr w:type="spellStart"/>
      <w:r w:rsidRPr="00BF1142">
        <w:rPr>
          <w:color w:val="FF0000"/>
          <w:u w:val="single"/>
        </w:rPr>
        <w:t>Ust</w:t>
      </w:r>
      <w:proofErr w:type="spellEnd"/>
      <w:r w:rsidRPr="00BF1142">
        <w:rPr>
          <w:color w:val="FF0000"/>
          <w:u w:val="single"/>
        </w:rPr>
        <w:t xml:space="preserve">.                                                   </w:t>
      </w:r>
      <w:r w:rsidR="00B9331F" w:rsidRPr="00BF1142">
        <w:rPr>
          <w:color w:val="FF0000"/>
          <w:u w:val="single"/>
        </w:rPr>
        <w:t xml:space="preserve">         </w:t>
      </w:r>
      <w:r w:rsidR="00B9331F" w:rsidRPr="00BF1142">
        <w:rPr>
          <w:color w:val="FF0000"/>
          <w:u w:val="single"/>
        </w:rPr>
        <w:tab/>
      </w:r>
      <w:r w:rsidR="00334169" w:rsidRPr="00BF1142">
        <w:rPr>
          <w:color w:val="FF0000"/>
          <w:u w:val="single"/>
        </w:rPr>
        <w:t>EUR</w:t>
      </w:r>
      <w:r w:rsidR="00334169" w:rsidRPr="00BF1142">
        <w:rPr>
          <w:color w:val="FF0000"/>
          <w:u w:val="single"/>
        </w:rPr>
        <w:tab/>
      </w:r>
      <w:r w:rsidR="00A82F41">
        <w:rPr>
          <w:color w:val="FF0000"/>
          <w:u w:val="single"/>
        </w:rPr>
        <w:t>90</w:t>
      </w:r>
      <w:r w:rsidR="00C63C5B" w:rsidRPr="00BF1142">
        <w:rPr>
          <w:color w:val="FF0000"/>
          <w:u w:val="single"/>
        </w:rPr>
        <w:t>,</w:t>
      </w:r>
      <w:r w:rsidR="00A82F41">
        <w:rPr>
          <w:color w:val="FF0000"/>
          <w:u w:val="single"/>
        </w:rPr>
        <w:t>22</w:t>
      </w:r>
    </w:p>
    <w:p w:rsidR="00596921" w:rsidRPr="00BF1142" w:rsidRDefault="00596921" w:rsidP="00B9331F">
      <w:pPr>
        <w:tabs>
          <w:tab w:val="left" w:pos="6379"/>
          <w:tab w:val="decimal" w:pos="7655"/>
        </w:tabs>
        <w:spacing w:line="240" w:lineRule="auto"/>
        <w:ind w:firstLine="284"/>
        <w:rPr>
          <w:color w:val="FF0000"/>
        </w:rPr>
      </w:pPr>
      <w:r w:rsidRPr="00BF1142">
        <w:rPr>
          <w:color w:val="FF0000"/>
        </w:rPr>
        <w:t xml:space="preserve">Gesamt brutto                                       </w:t>
      </w:r>
      <w:r w:rsidR="00DD7250" w:rsidRPr="00BF1142">
        <w:rPr>
          <w:color w:val="FF0000"/>
        </w:rPr>
        <w:t xml:space="preserve">                      </w:t>
      </w:r>
      <w:r w:rsidR="00334169" w:rsidRPr="00BF1142">
        <w:rPr>
          <w:color w:val="FF0000"/>
        </w:rPr>
        <w:t xml:space="preserve">  </w:t>
      </w:r>
      <w:r w:rsidR="00B9331F" w:rsidRPr="00BF1142">
        <w:rPr>
          <w:color w:val="FF0000"/>
        </w:rPr>
        <w:tab/>
      </w:r>
      <w:r w:rsidR="00334169" w:rsidRPr="00BF1142">
        <w:rPr>
          <w:color w:val="FF0000"/>
        </w:rPr>
        <w:t>EUR</w:t>
      </w:r>
      <w:r w:rsidR="00DD7250" w:rsidRPr="00BF1142">
        <w:rPr>
          <w:color w:val="FF0000"/>
        </w:rPr>
        <w:tab/>
      </w:r>
      <w:r w:rsidR="00A82F41">
        <w:rPr>
          <w:color w:val="FF0000"/>
        </w:rPr>
        <w:t>565</w:t>
      </w:r>
      <w:r w:rsidR="00C63C5B" w:rsidRPr="00BF1142">
        <w:rPr>
          <w:color w:val="FF0000"/>
        </w:rPr>
        <w:t>,</w:t>
      </w:r>
      <w:r w:rsidR="00A82F41">
        <w:rPr>
          <w:color w:val="FF0000"/>
        </w:rPr>
        <w:t>08</w:t>
      </w:r>
    </w:p>
    <w:p w:rsidR="00596921" w:rsidRPr="00BF1142" w:rsidRDefault="00596921" w:rsidP="002E0CD3">
      <w:pPr>
        <w:tabs>
          <w:tab w:val="left" w:pos="6379"/>
          <w:tab w:val="decimal" w:pos="7655"/>
        </w:tabs>
        <w:spacing w:line="240" w:lineRule="auto"/>
        <w:ind w:firstLine="284"/>
        <w:jc w:val="center"/>
        <w:rPr>
          <w:b/>
          <w:color w:val="FF0000"/>
        </w:rPr>
      </w:pPr>
      <w:r w:rsidRPr="00BF1142">
        <w:rPr>
          <w:b/>
          <w:color w:val="FF0000"/>
        </w:rPr>
        <w:t xml:space="preserve">= </w:t>
      </w:r>
      <w:r w:rsidR="00A82F41">
        <w:rPr>
          <w:b/>
          <w:color w:val="FF0000"/>
        </w:rPr>
        <w:t>565,08</w:t>
      </w:r>
      <w:r w:rsidR="00480901" w:rsidRPr="00BF1142">
        <w:rPr>
          <w:b/>
          <w:color w:val="FF0000"/>
        </w:rPr>
        <w:t xml:space="preserve"> </w:t>
      </w:r>
      <w:r w:rsidRPr="00BF1142">
        <w:rPr>
          <w:b/>
          <w:color w:val="FF0000"/>
        </w:rPr>
        <w:t>EUR</w:t>
      </w:r>
    </w:p>
    <w:p w:rsidR="00596921" w:rsidRPr="00BF1142" w:rsidRDefault="00910FE4" w:rsidP="002E0CD3">
      <w:pPr>
        <w:tabs>
          <w:tab w:val="left" w:pos="6379"/>
          <w:tab w:val="decimal" w:pos="7655"/>
        </w:tabs>
        <w:spacing w:line="240" w:lineRule="auto"/>
        <w:ind w:right="283" w:firstLine="284"/>
        <w:jc w:val="center"/>
        <w:rPr>
          <w:color w:val="FF0000"/>
        </w:rPr>
      </w:pPr>
      <w:r w:rsidRPr="00BF1142">
        <w:rPr>
          <w:color w:val="FF0000"/>
        </w:rPr>
        <w:t xml:space="preserve">(in Worten: </w:t>
      </w:r>
      <w:proofErr w:type="spellStart"/>
      <w:r w:rsidR="00A82F41">
        <w:rPr>
          <w:color w:val="FF0000"/>
        </w:rPr>
        <w:t>fünfhundertfünfundsechszig</w:t>
      </w:r>
      <w:proofErr w:type="spellEnd"/>
      <w:r w:rsidR="00596921" w:rsidRPr="00BF1142">
        <w:rPr>
          <w:color w:val="FF0000"/>
        </w:rPr>
        <w:t>/</w:t>
      </w:r>
      <w:r w:rsidR="00A82F41">
        <w:rPr>
          <w:color w:val="FF0000"/>
        </w:rPr>
        <w:t>8</w:t>
      </w:r>
      <w:r w:rsidR="00480901" w:rsidRPr="00BF1142">
        <w:rPr>
          <w:color w:val="FF0000"/>
        </w:rPr>
        <w:t>/</w:t>
      </w:r>
      <w:r w:rsidRPr="00BF1142">
        <w:rPr>
          <w:color w:val="FF0000"/>
        </w:rPr>
        <w:t>100</w:t>
      </w:r>
      <w:r w:rsidR="00596921" w:rsidRPr="00BF1142">
        <w:rPr>
          <w:color w:val="FF0000"/>
        </w:rPr>
        <w:t>)</w:t>
      </w:r>
    </w:p>
    <w:p w:rsidR="00C06FB6" w:rsidRPr="00DB3C81" w:rsidRDefault="00C06FB6" w:rsidP="002E0CD3">
      <w:pPr>
        <w:tabs>
          <w:tab w:val="decimal" w:pos="7655"/>
        </w:tabs>
        <w:spacing w:line="240" w:lineRule="auto"/>
        <w:ind w:right="284" w:firstLine="284"/>
        <w:jc w:val="center"/>
      </w:pPr>
    </w:p>
    <w:p w:rsidR="00596921" w:rsidRDefault="00596921" w:rsidP="00A66845">
      <w:pPr>
        <w:numPr>
          <w:ilvl w:val="0"/>
          <w:numId w:val="5"/>
        </w:numPr>
        <w:spacing w:line="240" w:lineRule="auto"/>
        <w:jc w:val="both"/>
      </w:pPr>
      <w:r w:rsidRPr="00DB3C81">
        <w:t>Der Mietzins ist zuzüglich der jeweils gesetzlichen Mehrwertsteuer zu entrichten.</w:t>
      </w:r>
      <w:r w:rsidR="00645EFC" w:rsidRPr="00DB3C81">
        <w:t xml:space="preserve"> </w:t>
      </w:r>
      <w:r w:rsidRPr="00DB3C81">
        <w:t xml:space="preserve">Sollte aufgrund einer Änderung der tatsächlichen oder rechtlichen Verhältnisse des Mieters eine umsatzsteuerpflichtige Vermietung nicht mehr zulässig sein, so erhöht sich der Nettomietzins um den gesetzlichen Mehrwertsteueranteil. </w:t>
      </w:r>
    </w:p>
    <w:p w:rsidR="00BF1142" w:rsidRDefault="00BF1142" w:rsidP="00BF1142">
      <w:pPr>
        <w:spacing w:line="240" w:lineRule="auto"/>
        <w:ind w:left="283"/>
        <w:jc w:val="both"/>
      </w:pPr>
    </w:p>
    <w:p w:rsidR="00BF1142" w:rsidRPr="00DB3C81" w:rsidRDefault="00BF1142" w:rsidP="00A66845">
      <w:pPr>
        <w:numPr>
          <w:ilvl w:val="0"/>
          <w:numId w:val="5"/>
        </w:numPr>
        <w:spacing w:line="240" w:lineRule="auto"/>
        <w:jc w:val="both"/>
      </w:pPr>
      <w:r>
        <w:t>Der Mietpreis für die Flächen gem. § 1 Ziff. 1 verändert sich nach Ablauf von 2 Jahren ab Begi</w:t>
      </w:r>
      <w:r w:rsidR="00B719FD">
        <w:t>nn des Mietverhältnisses auf 8,5</w:t>
      </w:r>
      <w:r>
        <w:t>0 EURO je m² und nach Ablauf von 4 Jahren ab Beginn des Mietverhältnisses auf 10,</w:t>
      </w:r>
      <w:r w:rsidR="00B719FD">
        <w:t>5</w:t>
      </w:r>
      <w:r>
        <w:t>0 EURO je m².</w:t>
      </w:r>
    </w:p>
    <w:p w:rsidR="00596921" w:rsidRPr="00DB3C81" w:rsidRDefault="00596921" w:rsidP="00A66845">
      <w:pPr>
        <w:numPr>
          <w:ilvl w:val="12"/>
          <w:numId w:val="0"/>
        </w:numPr>
        <w:spacing w:line="240" w:lineRule="auto"/>
        <w:jc w:val="both"/>
      </w:pPr>
    </w:p>
    <w:p w:rsidR="00596921" w:rsidRPr="00DB3C81" w:rsidRDefault="00596921" w:rsidP="00A66845">
      <w:pPr>
        <w:numPr>
          <w:ilvl w:val="0"/>
          <w:numId w:val="5"/>
        </w:numPr>
        <w:spacing w:line="240" w:lineRule="auto"/>
        <w:jc w:val="both"/>
      </w:pPr>
      <w:r w:rsidRPr="00DB3C81">
        <w:t>Der Mietzins ist monatlic</w:t>
      </w:r>
      <w:r w:rsidR="00E80BC3" w:rsidRPr="00DB3C81">
        <w:t>h im V</w:t>
      </w:r>
      <w:r w:rsidRPr="00DB3C81">
        <w:t xml:space="preserve">oraus bis zum 3. </w:t>
      </w:r>
      <w:r w:rsidR="00471EAC" w:rsidRPr="00DB3C81">
        <w:t>eines Kalendermonats auf folgen</w:t>
      </w:r>
      <w:r w:rsidRPr="00DB3C81">
        <w:t>des Bankkonto des Vermieters zu entrichten:</w:t>
      </w:r>
    </w:p>
    <w:p w:rsidR="00785BEA" w:rsidRPr="00DB3C81" w:rsidRDefault="00785BEA" w:rsidP="00785BEA">
      <w:pPr>
        <w:spacing w:line="240" w:lineRule="auto"/>
        <w:jc w:val="both"/>
      </w:pPr>
    </w:p>
    <w:p w:rsidR="00645EFC" w:rsidRPr="00DB3C81" w:rsidRDefault="00785BEA" w:rsidP="00A66845">
      <w:pPr>
        <w:spacing w:line="240" w:lineRule="auto"/>
        <w:ind w:left="283"/>
        <w:jc w:val="center"/>
      </w:pPr>
      <w:r w:rsidRPr="00DB3C81">
        <w:t>Sparkasse Baden-Baden Gaggenau</w:t>
      </w:r>
      <w:r w:rsidR="00CF5AB3" w:rsidRPr="00DB3C81">
        <w:t xml:space="preserve">, </w:t>
      </w:r>
      <w:r w:rsidRPr="00DB3C81">
        <w:t>Kto.-Nr. 30 20 66 68</w:t>
      </w:r>
      <w:r w:rsidR="00CF5AB3" w:rsidRPr="00DB3C81">
        <w:t xml:space="preserve">, </w:t>
      </w:r>
      <w:r w:rsidRPr="00DB3C81">
        <w:t>BLZ 662 500 30</w:t>
      </w:r>
      <w:r w:rsidR="00ED7E99" w:rsidRPr="00DB3C81">
        <w:t>,</w:t>
      </w:r>
    </w:p>
    <w:p w:rsidR="00AD047D" w:rsidRPr="00DB3C81" w:rsidRDefault="00AD047D" w:rsidP="00A66845">
      <w:pPr>
        <w:spacing w:line="240" w:lineRule="auto"/>
        <w:ind w:left="283"/>
        <w:jc w:val="center"/>
        <w:rPr>
          <w:lang w:val="en-US"/>
        </w:rPr>
      </w:pPr>
      <w:r w:rsidRPr="00DB3C81">
        <w:rPr>
          <w:lang w:val="en-US"/>
        </w:rPr>
        <w:t xml:space="preserve">IBAN: DE74 6625 0030 </w:t>
      </w:r>
      <w:r w:rsidR="00257A7C" w:rsidRPr="00DB3C81">
        <w:rPr>
          <w:lang w:val="en-US"/>
        </w:rPr>
        <w:t xml:space="preserve">0030 </w:t>
      </w:r>
      <w:r w:rsidRPr="00DB3C81">
        <w:rPr>
          <w:lang w:val="en-US"/>
        </w:rPr>
        <w:t>2066 68, SWIFT-BIC: SOLADES1BAD</w:t>
      </w:r>
    </w:p>
    <w:p w:rsidR="00596921" w:rsidRPr="00DB3C81" w:rsidRDefault="00596921" w:rsidP="00A66845">
      <w:pPr>
        <w:spacing w:line="240" w:lineRule="auto"/>
        <w:rPr>
          <w:b/>
          <w:lang w:val="en-US"/>
        </w:rPr>
      </w:pPr>
    </w:p>
    <w:p w:rsidR="003B2707" w:rsidRPr="00DB3C81" w:rsidRDefault="003B2707" w:rsidP="00A66845">
      <w:pPr>
        <w:spacing w:line="240" w:lineRule="auto"/>
        <w:rPr>
          <w:b/>
          <w:lang w:val="en-US"/>
        </w:rPr>
      </w:pPr>
    </w:p>
    <w:p w:rsidR="00596921" w:rsidRPr="00DB3C81" w:rsidRDefault="00596921" w:rsidP="00A66845">
      <w:pPr>
        <w:keepNext/>
        <w:spacing w:line="240" w:lineRule="auto"/>
        <w:jc w:val="center"/>
        <w:rPr>
          <w:b/>
          <w:lang w:val="en-US"/>
        </w:rPr>
      </w:pPr>
      <w:r w:rsidRPr="00DB3C81">
        <w:rPr>
          <w:b/>
          <w:lang w:val="en-US"/>
        </w:rPr>
        <w:t>§ 5</w:t>
      </w:r>
    </w:p>
    <w:p w:rsidR="00596921" w:rsidRPr="00DB3C81" w:rsidRDefault="00645EFC" w:rsidP="00A66845">
      <w:pPr>
        <w:keepNext/>
        <w:spacing w:line="240" w:lineRule="auto"/>
        <w:jc w:val="center"/>
        <w:rPr>
          <w:b/>
          <w:u w:val="single"/>
        </w:rPr>
      </w:pPr>
      <w:r w:rsidRPr="00DB3C81">
        <w:rPr>
          <w:b/>
          <w:u w:val="single"/>
        </w:rPr>
        <w:t>Gemeinschaftseinrichtungen</w:t>
      </w:r>
    </w:p>
    <w:p w:rsidR="00596921" w:rsidRPr="00DB3C81" w:rsidRDefault="00596921" w:rsidP="00A66845">
      <w:pPr>
        <w:keepNext/>
        <w:spacing w:line="240" w:lineRule="auto"/>
        <w:jc w:val="both"/>
      </w:pPr>
    </w:p>
    <w:p w:rsidR="000C6A6B" w:rsidRPr="00DB3C81" w:rsidRDefault="00645EFC" w:rsidP="00A66845">
      <w:pPr>
        <w:numPr>
          <w:ilvl w:val="0"/>
          <w:numId w:val="44"/>
        </w:numPr>
        <w:spacing w:line="240" w:lineRule="auto"/>
        <w:jc w:val="both"/>
      </w:pPr>
      <w:r w:rsidRPr="00DB3C81">
        <w:t>Dem Mieter wird gestattet folgende Einrichtungen mitbenutzen zu dürfen: WC- und Aufzugsanlage, Kommunikationsra</w:t>
      </w:r>
      <w:r w:rsidR="00582271" w:rsidRPr="00DB3C81">
        <w:t>um im EG mit Teeküche (Räume EG-009 bzw. EG-</w:t>
      </w:r>
      <w:r w:rsidRPr="00DB3C81">
        <w:t xml:space="preserve">008), </w:t>
      </w:r>
      <w:r w:rsidR="00385E69" w:rsidRPr="00DB3C81">
        <w:t xml:space="preserve">Teeküchen im 1. und 2. </w:t>
      </w:r>
      <w:r w:rsidR="00582271" w:rsidRPr="00DB3C81">
        <w:t>OG (Räume Nr. 1. OG-006 und 2. OG-</w:t>
      </w:r>
      <w:r w:rsidR="00385E69" w:rsidRPr="00DB3C81">
        <w:t xml:space="preserve">006). </w:t>
      </w:r>
    </w:p>
    <w:p w:rsidR="00385E69" w:rsidRPr="00DB3C81" w:rsidRDefault="00385E69" w:rsidP="00A66845">
      <w:pPr>
        <w:spacing w:line="240" w:lineRule="auto"/>
        <w:jc w:val="both"/>
      </w:pPr>
    </w:p>
    <w:p w:rsidR="00385E69" w:rsidRPr="00DB3C81" w:rsidRDefault="00385E69" w:rsidP="00A66845">
      <w:pPr>
        <w:numPr>
          <w:ilvl w:val="0"/>
          <w:numId w:val="45"/>
        </w:numPr>
        <w:spacing w:line="240" w:lineRule="auto"/>
        <w:jc w:val="both"/>
      </w:pPr>
      <w:r w:rsidRPr="00DB3C81">
        <w:t>Der Besp</w:t>
      </w:r>
      <w:r w:rsidR="00582271" w:rsidRPr="00DB3C81">
        <w:t>rechungsraum im EG (Raum Nr. EG-</w:t>
      </w:r>
      <w:r w:rsidRPr="00DB3C81">
        <w:t xml:space="preserve">006) darf einmal im Monat </w:t>
      </w:r>
      <w:r w:rsidR="00EE3D1F" w:rsidRPr="00DB3C81">
        <w:t xml:space="preserve">maximal 1 Tag </w:t>
      </w:r>
      <w:r w:rsidRPr="00DB3C81">
        <w:t xml:space="preserve">unentgeltlich genutzt werden. Die Nutzungsbedingungen werden gesondert geregelt. </w:t>
      </w:r>
    </w:p>
    <w:p w:rsidR="00385E69" w:rsidRPr="00DB3C81" w:rsidRDefault="00385E69" w:rsidP="00A66845">
      <w:pPr>
        <w:spacing w:line="240" w:lineRule="auto"/>
        <w:jc w:val="both"/>
      </w:pPr>
    </w:p>
    <w:p w:rsidR="00385E69" w:rsidRPr="00DB3C81" w:rsidRDefault="00385E69" w:rsidP="00A66845">
      <w:pPr>
        <w:numPr>
          <w:ilvl w:val="0"/>
          <w:numId w:val="45"/>
        </w:numPr>
        <w:spacing w:line="240" w:lineRule="auto"/>
        <w:jc w:val="both"/>
      </w:pPr>
      <w:r w:rsidRPr="00DB3C81">
        <w:t xml:space="preserve">Die Gemeinschaftseinrichtungen </w:t>
      </w:r>
      <w:r w:rsidR="00582271" w:rsidRPr="00DB3C81">
        <w:t xml:space="preserve">gem. Ziff. 1 und 2 </w:t>
      </w:r>
      <w:r w:rsidRPr="00DB3C81">
        <w:t xml:space="preserve">sind in den als </w:t>
      </w:r>
      <w:r w:rsidRPr="00DB3C81">
        <w:rPr>
          <w:b/>
        </w:rPr>
        <w:t>Anlage</w:t>
      </w:r>
      <w:r w:rsidR="00582271" w:rsidRPr="00DB3C81">
        <w:rPr>
          <w:b/>
        </w:rPr>
        <w:t xml:space="preserve"> 3</w:t>
      </w:r>
      <w:r w:rsidRPr="00DB3C81">
        <w:rPr>
          <w:b/>
        </w:rPr>
        <w:t xml:space="preserve"> </w:t>
      </w:r>
      <w:r w:rsidRPr="00DB3C81">
        <w:t>beigefügten Plänen gekennzeichnet</w:t>
      </w:r>
      <w:r w:rsidR="00582271" w:rsidRPr="00DB3C81">
        <w:t>.</w:t>
      </w:r>
    </w:p>
    <w:p w:rsidR="003B2707" w:rsidRPr="00DB3C81" w:rsidRDefault="003B2707" w:rsidP="00A66845">
      <w:pPr>
        <w:spacing w:line="240" w:lineRule="auto"/>
        <w:jc w:val="both"/>
      </w:pPr>
    </w:p>
    <w:p w:rsidR="00596921" w:rsidRPr="00DB3C81" w:rsidRDefault="00596921" w:rsidP="00A66845">
      <w:pPr>
        <w:keepNext/>
        <w:spacing w:line="240" w:lineRule="auto"/>
        <w:jc w:val="center"/>
        <w:rPr>
          <w:b/>
        </w:rPr>
      </w:pPr>
      <w:r w:rsidRPr="00DB3C81">
        <w:rPr>
          <w:b/>
        </w:rPr>
        <w:t>§ 6</w:t>
      </w:r>
    </w:p>
    <w:p w:rsidR="00596921" w:rsidRPr="00DB3C81" w:rsidRDefault="00596921" w:rsidP="00A66845">
      <w:pPr>
        <w:keepNext/>
        <w:spacing w:line="240" w:lineRule="auto"/>
        <w:jc w:val="center"/>
      </w:pPr>
      <w:r w:rsidRPr="00DB3C81">
        <w:rPr>
          <w:b/>
          <w:u w:val="single"/>
        </w:rPr>
        <w:t>Betriebskosten</w:t>
      </w:r>
    </w:p>
    <w:p w:rsidR="00596921" w:rsidRPr="00DB3C81" w:rsidRDefault="00596921" w:rsidP="00A66845">
      <w:pPr>
        <w:keepNext/>
        <w:spacing w:line="240" w:lineRule="auto"/>
        <w:jc w:val="both"/>
      </w:pPr>
    </w:p>
    <w:p w:rsidR="00422542" w:rsidRPr="00DB3C81" w:rsidRDefault="00596921" w:rsidP="00A66845">
      <w:pPr>
        <w:numPr>
          <w:ilvl w:val="0"/>
          <w:numId w:val="6"/>
        </w:numPr>
        <w:spacing w:line="240" w:lineRule="auto"/>
        <w:jc w:val="both"/>
        <w:rPr>
          <w:rFonts w:ascii="Frutiger 45 Light" w:hAnsi="Frutiger 45 Light"/>
        </w:rPr>
      </w:pPr>
      <w:r w:rsidRPr="00DB3C81">
        <w:t>Alle Betriebskosten trägt der Mieter. Betriebskosten sind alle in der Betriebskostenverordnung in ihrer jeweiligen Fassung aufgeführt</w:t>
      </w:r>
      <w:r w:rsidR="00582271" w:rsidRPr="00DB3C81">
        <w:t xml:space="preserve">e Kosten, </w:t>
      </w:r>
      <w:proofErr w:type="gramStart"/>
      <w:r w:rsidR="00582271" w:rsidRPr="00DB3C81">
        <w:t>zur Zeit</w:t>
      </w:r>
      <w:proofErr w:type="gramEnd"/>
      <w:r w:rsidR="00582271" w:rsidRPr="00DB3C81">
        <w:t xml:space="preserve"> § 2 </w:t>
      </w:r>
      <w:proofErr w:type="spellStart"/>
      <w:r w:rsidR="00582271" w:rsidRPr="00DB3C81">
        <w:t>BetrKV</w:t>
      </w:r>
      <w:proofErr w:type="spellEnd"/>
      <w:r w:rsidR="00582271" w:rsidRPr="00DB3C81">
        <w:t xml:space="preserve"> (</w:t>
      </w:r>
      <w:r w:rsidRPr="00DB3C81">
        <w:rPr>
          <w:b/>
        </w:rPr>
        <w:t xml:space="preserve">Anlage </w:t>
      </w:r>
      <w:r w:rsidR="00582271" w:rsidRPr="00DB3C81">
        <w:rPr>
          <w:b/>
        </w:rPr>
        <w:t>4</w:t>
      </w:r>
      <w:r w:rsidR="00582271" w:rsidRPr="00DB3C81">
        <w:t xml:space="preserve"> zu diesem Vertrag</w:t>
      </w:r>
      <w:r w:rsidR="00422542" w:rsidRPr="00DB3C81">
        <w:t>)</w:t>
      </w:r>
      <w:r w:rsidR="00D64256" w:rsidRPr="00DB3C81">
        <w:t>.</w:t>
      </w:r>
    </w:p>
    <w:p w:rsidR="00596921" w:rsidRPr="00DB3C81" w:rsidRDefault="00422542" w:rsidP="00D64256">
      <w:pPr>
        <w:spacing w:line="240" w:lineRule="auto"/>
        <w:ind w:left="283"/>
        <w:jc w:val="both"/>
      </w:pPr>
      <w:r w:rsidRPr="00DB3C81">
        <w:t xml:space="preserve">Der Mieter trägt ferner </w:t>
      </w:r>
      <w:r w:rsidR="00596921" w:rsidRPr="00DB3C81">
        <w:t xml:space="preserve">die </w:t>
      </w:r>
      <w:r w:rsidRPr="00DB3C81">
        <w:t>sonstigen Betriebsk</w:t>
      </w:r>
      <w:r w:rsidR="00596921" w:rsidRPr="00DB3C81">
        <w:t>osten</w:t>
      </w:r>
      <w:r w:rsidRPr="00DB3C81">
        <w:t xml:space="preserve"> wie</w:t>
      </w:r>
      <w:r w:rsidR="00596921" w:rsidRPr="00DB3C81">
        <w:t xml:space="preserve"> </w:t>
      </w:r>
      <w:r w:rsidRPr="00DB3C81">
        <w:t xml:space="preserve">Dachrinnenreinigung; Wartung, Prüfung, Instandhaltung der Feuerlöscher einschließlich des Auffüllens von Löschpulver; Wartung von Entrauchungsanlagen; Wartung von Rauchmeldern; Wartung und Prüfung der Blitzschutzanlage; </w:t>
      </w:r>
      <w:r w:rsidR="00D64256" w:rsidRPr="00DB3C81">
        <w:t>Allgemeinstrom (z.B. elektrische Schiebetür) Entsorgung von Sperrmüll</w:t>
      </w:r>
      <w:r w:rsidR="00CE5439" w:rsidRPr="00DB3C81">
        <w:t xml:space="preserve"> </w:t>
      </w:r>
      <w:r w:rsidR="00D64256" w:rsidRPr="00DB3C81">
        <w:t>(</w:t>
      </w:r>
      <w:proofErr w:type="spellStart"/>
      <w:r w:rsidR="00D64256" w:rsidRPr="00DB3C81">
        <w:t>Grobmüll</w:t>
      </w:r>
      <w:proofErr w:type="spellEnd"/>
      <w:r w:rsidR="00D64256" w:rsidRPr="00DB3C81">
        <w:t>), Sondermüll, Müllschlucker; Wartung von Rückstausicherungen.</w:t>
      </w:r>
      <w:r w:rsidR="00DD6192" w:rsidRPr="00DB3C81">
        <w:t xml:space="preserve"> F</w:t>
      </w:r>
      <w:r w:rsidR="00D64256" w:rsidRPr="00DB3C81">
        <w:t xml:space="preserve">ür </w:t>
      </w:r>
      <w:r w:rsidR="00596921" w:rsidRPr="00DB3C81">
        <w:t>d</w:t>
      </w:r>
      <w:r w:rsidR="00DD6192" w:rsidRPr="00DB3C81">
        <w:t>a</w:t>
      </w:r>
      <w:r w:rsidR="00596921" w:rsidRPr="00DB3C81">
        <w:t>s für den Betrieb des Gebäudes benötigte Personal, der haustechnischen Wartung, der Glas- und Fensterreinigung, der Beleuchtungsmittel für Flächen, die der gemeinschaftlichen Nutzung dienen sowie alle künftig etwa entstehenden Betriebskosten und alle auf Gesetz, Verordnung und Ortssatzung beruhenden Gebühren, Steuern, Abgaben, die etwa künftig neu für das Mietgrundstück eingeführt werden.</w:t>
      </w:r>
      <w:r w:rsidR="00692762" w:rsidRPr="00DB3C81">
        <w:t xml:space="preserve"> </w:t>
      </w:r>
    </w:p>
    <w:p w:rsidR="00CE5439" w:rsidRPr="00DB3C81" w:rsidRDefault="00CE5439" w:rsidP="00D64256">
      <w:pPr>
        <w:spacing w:line="240" w:lineRule="auto"/>
        <w:ind w:left="283"/>
        <w:jc w:val="both"/>
        <w:rPr>
          <w:rFonts w:ascii="Frutiger 45 Light" w:hAnsi="Frutiger 45 Light"/>
        </w:rPr>
      </w:pPr>
    </w:p>
    <w:p w:rsidR="00CE5439" w:rsidRPr="00DB3C81" w:rsidRDefault="005336A9" w:rsidP="00A66845">
      <w:pPr>
        <w:numPr>
          <w:ilvl w:val="0"/>
          <w:numId w:val="7"/>
        </w:numPr>
        <w:spacing w:line="240" w:lineRule="auto"/>
        <w:jc w:val="both"/>
      </w:pPr>
      <w:r w:rsidRPr="00DB3C81">
        <w:t>Sämtliche Betriebskosten hat der Mieter anteilig nach dem Verhältnis der Geschäftsflächen zueinander an den Vermieter zu entrichten.</w:t>
      </w:r>
      <w:r w:rsidR="00910FE4" w:rsidRPr="00DB3C81">
        <w:t xml:space="preserve"> </w:t>
      </w:r>
      <w:r w:rsidRPr="00DB3C81">
        <w:t xml:space="preserve">Die Geschäftsfläche errechnet sich nach der Wohnflächenverordnung in der jeweils gültigen Fassung. </w:t>
      </w:r>
    </w:p>
    <w:p w:rsidR="005336A9" w:rsidRPr="00DB3C81" w:rsidRDefault="005336A9" w:rsidP="005336A9">
      <w:pPr>
        <w:spacing w:line="240" w:lineRule="auto"/>
        <w:jc w:val="both"/>
      </w:pPr>
    </w:p>
    <w:p w:rsidR="005336A9" w:rsidRPr="00DB3C81" w:rsidRDefault="005336A9" w:rsidP="005336A9">
      <w:pPr>
        <w:spacing w:line="240" w:lineRule="auto"/>
        <w:ind w:left="283"/>
        <w:jc w:val="both"/>
      </w:pPr>
      <w:r w:rsidRPr="00DB3C81">
        <w:t>Der obige Abrechnungsschlüssel gilt auch für die Kosten von Heizung und Warmwasser; im Gebäude wird eine Geothermie-Heizanlage mit Wärmepumpe installiert.</w:t>
      </w:r>
    </w:p>
    <w:p w:rsidR="00CE5439" w:rsidRPr="00DB3C81" w:rsidRDefault="00CE5439" w:rsidP="00CE5439">
      <w:pPr>
        <w:spacing w:line="240" w:lineRule="auto"/>
        <w:jc w:val="both"/>
      </w:pPr>
    </w:p>
    <w:p w:rsidR="00596921" w:rsidRPr="00DB3C81" w:rsidRDefault="00596921" w:rsidP="00A66845">
      <w:pPr>
        <w:numPr>
          <w:ilvl w:val="0"/>
          <w:numId w:val="7"/>
        </w:numPr>
        <w:spacing w:line="240" w:lineRule="auto"/>
        <w:jc w:val="both"/>
      </w:pPr>
      <w:r w:rsidRPr="00DB3C81">
        <w:t xml:space="preserve">Die Abrechnung der Betriebskosten erfolgt jährlich. Abrechnungszeitraum ist das Kalenderjahr. Der Vermieter ist berechtigt, den Abrechnungszeitraum zu ändern. </w:t>
      </w:r>
    </w:p>
    <w:p w:rsidR="00596921" w:rsidRPr="00DB3C81" w:rsidRDefault="00596921" w:rsidP="00A66845">
      <w:pPr>
        <w:spacing w:line="240" w:lineRule="auto"/>
        <w:jc w:val="both"/>
      </w:pPr>
    </w:p>
    <w:p w:rsidR="00596921" w:rsidRPr="00DB3C81" w:rsidRDefault="00596921" w:rsidP="00A66845">
      <w:pPr>
        <w:numPr>
          <w:ilvl w:val="0"/>
          <w:numId w:val="8"/>
        </w:numPr>
        <w:spacing w:line="240" w:lineRule="auto"/>
        <w:jc w:val="both"/>
      </w:pPr>
      <w:r w:rsidRPr="00DB3C81">
        <w:t xml:space="preserve">Auf die entstehenden Betriebskosten hat der Mieter eine monatliche Vorauszahlung zu leisten, die zunächst mit EUR </w:t>
      </w:r>
      <w:r w:rsidR="006838C6" w:rsidRPr="00DB3C81">
        <w:t>3</w:t>
      </w:r>
      <w:r w:rsidR="00385E69" w:rsidRPr="00DB3C81">
        <w:t>,</w:t>
      </w:r>
      <w:r w:rsidR="006838C6" w:rsidRPr="00DB3C81">
        <w:t>0</w:t>
      </w:r>
      <w:r w:rsidRPr="00DB3C81">
        <w:t xml:space="preserve">0 </w:t>
      </w:r>
      <w:r w:rsidRPr="00DB3C81">
        <w:rPr>
          <w:i/>
        </w:rPr>
        <w:t>/</w:t>
      </w:r>
      <w:r w:rsidR="00DE5450" w:rsidRPr="00DB3C81">
        <w:rPr>
          <w:i/>
        </w:rPr>
        <w:t xml:space="preserve"> </w:t>
      </w:r>
      <w:r w:rsidRPr="00DB3C81">
        <w:t>m² Mietfläche zuzüglich gesetzlicher Mehrwertsteuer festgelegt wird.</w:t>
      </w:r>
    </w:p>
    <w:p w:rsidR="00596921" w:rsidRPr="00DB3C81" w:rsidRDefault="00596921" w:rsidP="00A66845">
      <w:pPr>
        <w:spacing w:line="240" w:lineRule="auto"/>
        <w:ind w:left="284" w:hanging="284"/>
        <w:jc w:val="both"/>
      </w:pPr>
    </w:p>
    <w:p w:rsidR="00596921" w:rsidRPr="00DB3C81" w:rsidRDefault="00596921" w:rsidP="00A66845">
      <w:pPr>
        <w:spacing w:line="240" w:lineRule="auto"/>
        <w:ind w:left="283" w:hanging="283"/>
        <w:jc w:val="both"/>
      </w:pPr>
      <w:r w:rsidRPr="00DB3C81">
        <w:tab/>
        <w:t>Die Pflicht des Mieters zur Zahlung der Mehrwertsteuer besteht auch dann, wenn der Mieter selbst nicht vorsteuerabzugsberechtigt ist.</w:t>
      </w:r>
    </w:p>
    <w:p w:rsidR="00596921" w:rsidRPr="00DB3C81" w:rsidRDefault="00596921" w:rsidP="00A66845">
      <w:pPr>
        <w:spacing w:line="240" w:lineRule="auto"/>
        <w:ind w:left="284" w:hanging="284"/>
        <w:jc w:val="both"/>
      </w:pPr>
    </w:p>
    <w:p w:rsidR="00596921" w:rsidRPr="00BF1142" w:rsidRDefault="00815DDA" w:rsidP="00A66845">
      <w:pPr>
        <w:spacing w:line="240" w:lineRule="auto"/>
        <w:ind w:left="567"/>
        <w:jc w:val="both"/>
        <w:outlineLvl w:val="0"/>
        <w:rPr>
          <w:color w:val="FF0000"/>
        </w:rPr>
      </w:pPr>
      <w:r w:rsidRPr="00BF1142">
        <w:rPr>
          <w:color w:val="FF0000"/>
          <w:u w:val="single"/>
        </w:rPr>
        <w:t>Betriebs</w:t>
      </w:r>
      <w:r w:rsidR="00596921" w:rsidRPr="00BF1142">
        <w:rPr>
          <w:color w:val="FF0000"/>
          <w:u w:val="single"/>
        </w:rPr>
        <w:t>kosten</w:t>
      </w:r>
      <w:r w:rsidR="00334169" w:rsidRPr="00BF1142">
        <w:rPr>
          <w:color w:val="FF0000"/>
          <w:u w:val="single"/>
        </w:rPr>
        <w:t>vorauszahlung</w:t>
      </w:r>
    </w:p>
    <w:p w:rsidR="00596921" w:rsidRPr="00BF1142" w:rsidRDefault="00267291" w:rsidP="00A66845">
      <w:pPr>
        <w:tabs>
          <w:tab w:val="decimal" w:pos="7655"/>
        </w:tabs>
        <w:spacing w:line="240" w:lineRule="auto"/>
        <w:ind w:left="567"/>
        <w:jc w:val="both"/>
        <w:rPr>
          <w:color w:val="FF0000"/>
        </w:rPr>
      </w:pPr>
      <w:r>
        <w:rPr>
          <w:color w:val="FF0000"/>
        </w:rPr>
        <w:t>38,02</w:t>
      </w:r>
      <w:r w:rsidR="00596921" w:rsidRPr="00BF1142">
        <w:rPr>
          <w:color w:val="FF0000"/>
        </w:rPr>
        <w:t xml:space="preserve"> m² à  EUR </w:t>
      </w:r>
      <w:r w:rsidR="006838C6" w:rsidRPr="00BF1142">
        <w:rPr>
          <w:color w:val="FF0000"/>
        </w:rPr>
        <w:t>3</w:t>
      </w:r>
      <w:r w:rsidR="00385E69" w:rsidRPr="00BF1142">
        <w:rPr>
          <w:color w:val="FF0000"/>
        </w:rPr>
        <w:t>,</w:t>
      </w:r>
      <w:r w:rsidR="006838C6" w:rsidRPr="00BF1142">
        <w:rPr>
          <w:color w:val="FF0000"/>
        </w:rPr>
        <w:t>0</w:t>
      </w:r>
      <w:r w:rsidR="00596921" w:rsidRPr="00BF1142">
        <w:rPr>
          <w:color w:val="FF0000"/>
        </w:rPr>
        <w:t xml:space="preserve">0 </w:t>
      </w:r>
      <w:r w:rsidR="00596921" w:rsidRPr="00BF1142">
        <w:rPr>
          <w:color w:val="FF0000"/>
        </w:rPr>
        <w:tab/>
      </w:r>
      <w:r w:rsidR="004068A8" w:rsidRPr="00BF1142">
        <w:rPr>
          <w:color w:val="FF0000"/>
        </w:rPr>
        <w:t>114</w:t>
      </w:r>
      <w:r w:rsidR="00C63C5B" w:rsidRPr="00BF1142">
        <w:rPr>
          <w:color w:val="FF0000"/>
        </w:rPr>
        <w:t>,</w:t>
      </w:r>
      <w:r w:rsidR="004068A8" w:rsidRPr="00BF1142">
        <w:rPr>
          <w:color w:val="FF0000"/>
        </w:rPr>
        <w:t>06</w:t>
      </w:r>
      <w:r w:rsidR="00334169" w:rsidRPr="00BF1142">
        <w:rPr>
          <w:color w:val="FF0000"/>
        </w:rPr>
        <w:t xml:space="preserve"> EUR</w:t>
      </w:r>
    </w:p>
    <w:p w:rsidR="00596921" w:rsidRPr="00BF1142" w:rsidRDefault="00BD249A" w:rsidP="00A66845">
      <w:pPr>
        <w:tabs>
          <w:tab w:val="decimal" w:pos="7655"/>
        </w:tabs>
        <w:spacing w:line="240" w:lineRule="auto"/>
        <w:ind w:left="567"/>
        <w:jc w:val="both"/>
        <w:rPr>
          <w:color w:val="FF0000"/>
          <w:u w:val="single"/>
        </w:rPr>
      </w:pPr>
      <w:r w:rsidRPr="00BF1142">
        <w:rPr>
          <w:color w:val="FF0000"/>
          <w:u w:val="single"/>
        </w:rPr>
        <w:t xml:space="preserve">zzgl. </w:t>
      </w:r>
      <w:proofErr w:type="spellStart"/>
      <w:r w:rsidRPr="00BF1142">
        <w:rPr>
          <w:color w:val="FF0000"/>
          <w:u w:val="single"/>
        </w:rPr>
        <w:t>Ust</w:t>
      </w:r>
      <w:proofErr w:type="spellEnd"/>
      <w:r w:rsidRPr="00BF1142">
        <w:rPr>
          <w:color w:val="FF0000"/>
          <w:u w:val="single"/>
        </w:rPr>
        <w:t>. derzeit 19 %</w:t>
      </w:r>
      <w:r w:rsidR="00596921" w:rsidRPr="00BF1142">
        <w:rPr>
          <w:color w:val="FF0000"/>
          <w:u w:val="single"/>
        </w:rPr>
        <w:tab/>
      </w:r>
      <w:r w:rsidR="004068A8" w:rsidRPr="00BF1142">
        <w:rPr>
          <w:color w:val="FF0000"/>
          <w:u w:val="single"/>
        </w:rPr>
        <w:t>21</w:t>
      </w:r>
      <w:r w:rsidR="00C63C5B" w:rsidRPr="00BF1142">
        <w:rPr>
          <w:color w:val="FF0000"/>
          <w:u w:val="single"/>
        </w:rPr>
        <w:t>,</w:t>
      </w:r>
      <w:r w:rsidR="004068A8" w:rsidRPr="00BF1142">
        <w:rPr>
          <w:color w:val="FF0000"/>
          <w:u w:val="single"/>
        </w:rPr>
        <w:t>67</w:t>
      </w:r>
      <w:r w:rsidR="00334169" w:rsidRPr="00BF1142">
        <w:rPr>
          <w:color w:val="FF0000"/>
          <w:u w:val="single"/>
        </w:rPr>
        <w:t xml:space="preserve"> EUR</w:t>
      </w:r>
    </w:p>
    <w:p w:rsidR="00596921" w:rsidRPr="00BF1142" w:rsidRDefault="00BD249A" w:rsidP="00A66845">
      <w:pPr>
        <w:tabs>
          <w:tab w:val="decimal" w:pos="7655"/>
        </w:tabs>
        <w:spacing w:line="240" w:lineRule="auto"/>
        <w:ind w:left="567"/>
        <w:jc w:val="both"/>
        <w:rPr>
          <w:color w:val="FF0000"/>
        </w:rPr>
      </w:pPr>
      <w:r w:rsidRPr="00BF1142">
        <w:rPr>
          <w:color w:val="FF0000"/>
        </w:rPr>
        <w:t>Gesamt/ Monat</w:t>
      </w:r>
      <w:r w:rsidR="00381087" w:rsidRPr="00BF1142">
        <w:rPr>
          <w:color w:val="FF0000"/>
        </w:rPr>
        <w:tab/>
      </w:r>
      <w:r w:rsidR="003C6C8A" w:rsidRPr="00BF1142">
        <w:rPr>
          <w:color w:val="FF0000"/>
        </w:rPr>
        <w:t>1</w:t>
      </w:r>
      <w:r w:rsidR="004068A8" w:rsidRPr="00BF1142">
        <w:rPr>
          <w:color w:val="FF0000"/>
        </w:rPr>
        <w:t>35</w:t>
      </w:r>
      <w:r w:rsidR="00C63C5B" w:rsidRPr="00BF1142">
        <w:rPr>
          <w:color w:val="FF0000"/>
        </w:rPr>
        <w:t>,</w:t>
      </w:r>
      <w:r w:rsidR="004068A8" w:rsidRPr="00BF1142">
        <w:rPr>
          <w:color w:val="FF0000"/>
        </w:rPr>
        <w:t>73</w:t>
      </w:r>
      <w:r w:rsidR="00334169" w:rsidRPr="00BF1142">
        <w:rPr>
          <w:color w:val="FF0000"/>
        </w:rPr>
        <w:t xml:space="preserve"> EUR</w:t>
      </w:r>
    </w:p>
    <w:p w:rsidR="00596921" w:rsidRPr="00DB3C81" w:rsidRDefault="00596921" w:rsidP="00A66845">
      <w:pPr>
        <w:spacing w:line="240" w:lineRule="auto"/>
        <w:ind w:left="284"/>
        <w:jc w:val="both"/>
        <w:rPr>
          <w:i/>
        </w:rPr>
      </w:pPr>
    </w:p>
    <w:p w:rsidR="00596921" w:rsidRPr="00DB3C81" w:rsidRDefault="00596921" w:rsidP="00A66845">
      <w:pPr>
        <w:spacing w:line="240" w:lineRule="auto"/>
        <w:ind w:left="284"/>
        <w:jc w:val="both"/>
      </w:pPr>
      <w:r w:rsidRPr="00DB3C81">
        <w:t>Nachzahlungen aus der Betriebskostenabrechnung sind binnen 4 Wochen nach Zustellung der Abrechnung vorzunehmen, ein sich ergebendes Guthaben wird im gleichen Zeitraum erstattet.</w:t>
      </w:r>
    </w:p>
    <w:p w:rsidR="00596921" w:rsidRPr="00DB3C81" w:rsidRDefault="00596921" w:rsidP="00A66845">
      <w:pPr>
        <w:spacing w:line="240" w:lineRule="auto"/>
        <w:ind w:left="284"/>
        <w:jc w:val="both"/>
      </w:pPr>
      <w:r w:rsidRPr="00DB3C81">
        <w:t>Eine Anpassung der monatlichen Vorauszahlungen an geänderte Verhältnisse nimmt der Vermieter gem. §§ 315 ff BGB vor. Die geänderte Vorauszahlung ist in diesem Fall ab dem auf den Zugang der Anpassungsmitteilung folgenden Monat zu leisten.</w:t>
      </w:r>
    </w:p>
    <w:p w:rsidR="005D7BFA" w:rsidRPr="00DB3C81" w:rsidRDefault="005D7BFA" w:rsidP="00A66845">
      <w:pPr>
        <w:spacing w:line="240" w:lineRule="auto"/>
        <w:ind w:left="284"/>
        <w:jc w:val="both"/>
      </w:pPr>
    </w:p>
    <w:p w:rsidR="00596921" w:rsidRPr="00DB3C81" w:rsidRDefault="00596921" w:rsidP="00A66845">
      <w:pPr>
        <w:numPr>
          <w:ilvl w:val="0"/>
          <w:numId w:val="9"/>
        </w:numPr>
        <w:spacing w:line="240" w:lineRule="auto"/>
        <w:jc w:val="both"/>
      </w:pPr>
      <w:r w:rsidRPr="00DB3C81">
        <w:t>Endet das Mietverhältnis während der Abrechnungsperiode, wird die Abrechnung nicht zwischenzeitlich, sondern nur im Rahmen der allgemeinen Abrechnung er</w:t>
      </w:r>
      <w:r w:rsidRPr="00DB3C81">
        <w:softHyphen/>
        <w:t>stellt. Die Berechnung erfolgt zeitanteilig.</w:t>
      </w:r>
    </w:p>
    <w:p w:rsidR="00596921" w:rsidRPr="00DB3C81" w:rsidRDefault="00596921" w:rsidP="00A66845">
      <w:pPr>
        <w:numPr>
          <w:ilvl w:val="12"/>
          <w:numId w:val="0"/>
        </w:numPr>
        <w:spacing w:line="240" w:lineRule="auto"/>
        <w:ind w:left="283" w:hanging="283"/>
        <w:jc w:val="both"/>
      </w:pPr>
    </w:p>
    <w:p w:rsidR="003B2707" w:rsidRPr="00DB3C81" w:rsidRDefault="003B2707" w:rsidP="00A66845">
      <w:pPr>
        <w:numPr>
          <w:ilvl w:val="12"/>
          <w:numId w:val="0"/>
        </w:numPr>
        <w:spacing w:line="240" w:lineRule="auto"/>
        <w:ind w:left="283" w:hanging="283"/>
        <w:jc w:val="both"/>
      </w:pPr>
    </w:p>
    <w:p w:rsidR="00596921" w:rsidRPr="00DB3C81" w:rsidRDefault="00596921" w:rsidP="00A66845">
      <w:pPr>
        <w:keepNext/>
        <w:spacing w:line="240" w:lineRule="auto"/>
        <w:jc w:val="center"/>
      </w:pPr>
      <w:r w:rsidRPr="00DB3C81">
        <w:rPr>
          <w:b/>
        </w:rPr>
        <w:t>§ 7</w:t>
      </w:r>
    </w:p>
    <w:p w:rsidR="00596921" w:rsidRPr="00DB3C81" w:rsidRDefault="00596921" w:rsidP="00A66845">
      <w:pPr>
        <w:keepNext/>
        <w:spacing w:line="240" w:lineRule="auto"/>
        <w:jc w:val="center"/>
        <w:rPr>
          <w:b/>
          <w:u w:val="single"/>
        </w:rPr>
      </w:pPr>
      <w:r w:rsidRPr="00DB3C81">
        <w:rPr>
          <w:b/>
          <w:u w:val="single"/>
        </w:rPr>
        <w:t>Sicherheiten</w:t>
      </w:r>
      <w:r w:rsidR="00A66845" w:rsidRPr="00DB3C81">
        <w:rPr>
          <w:b/>
          <w:u w:val="single"/>
        </w:rPr>
        <w:t xml:space="preserve"> </w:t>
      </w:r>
    </w:p>
    <w:p w:rsidR="00596921" w:rsidRPr="00DB3C81" w:rsidRDefault="00596921" w:rsidP="00A66845">
      <w:pPr>
        <w:keepNext/>
        <w:spacing w:line="240" w:lineRule="auto"/>
        <w:jc w:val="both"/>
      </w:pPr>
    </w:p>
    <w:p w:rsidR="00BF1142" w:rsidRPr="00D57CF7" w:rsidRDefault="00BF1142" w:rsidP="00BF1142">
      <w:pPr>
        <w:numPr>
          <w:ilvl w:val="0"/>
          <w:numId w:val="10"/>
        </w:numPr>
        <w:spacing w:line="240" w:lineRule="auto"/>
        <w:jc w:val="both"/>
      </w:pPr>
      <w:r w:rsidRPr="00D57CF7">
        <w:t xml:space="preserve">Der Mieter hat zur Sicherung aller vermieterseitigen Ansprüche aus dem Mietverhältnis Sicherheit in Höhe von </w:t>
      </w:r>
      <w:r w:rsidRPr="00BF1142">
        <w:rPr>
          <w:color w:val="FF0000"/>
        </w:rPr>
        <w:t>EUR 958,02 (3 Netto-Monatsmieten d.h. Mietfläche gem. § 4 x 8,</w:t>
      </w:r>
      <w:r w:rsidR="001701EE">
        <w:rPr>
          <w:color w:val="FF0000"/>
        </w:rPr>
        <w:t>5</w:t>
      </w:r>
      <w:r w:rsidRPr="00BF1142">
        <w:rPr>
          <w:color w:val="FF0000"/>
        </w:rPr>
        <w:t xml:space="preserve">0 € </w:t>
      </w:r>
      <w:r w:rsidRPr="00BF1142">
        <w:rPr>
          <w:color w:val="FF0000"/>
        </w:rPr>
        <w:lastRenderedPageBreak/>
        <w:t>= Mittlere Staffelmiete gemäß § 4 Ziff. 3 von 8,</w:t>
      </w:r>
      <w:r w:rsidR="001701EE">
        <w:rPr>
          <w:color w:val="FF0000"/>
        </w:rPr>
        <w:t>5</w:t>
      </w:r>
      <w:r w:rsidRPr="00BF1142">
        <w:rPr>
          <w:color w:val="FF0000"/>
        </w:rPr>
        <w:t xml:space="preserve">0 EUR + evtl. Abstellraum + evtl. Stellplatz + Betriebskostenvorauszahlung alles ohne MwSt. = 319,34 EUR x 3) zu leisten. </w:t>
      </w:r>
    </w:p>
    <w:p w:rsidR="009265C2" w:rsidRPr="00DB3C81" w:rsidRDefault="009265C2" w:rsidP="009265C2">
      <w:pPr>
        <w:spacing w:line="240" w:lineRule="auto"/>
        <w:jc w:val="both"/>
      </w:pPr>
    </w:p>
    <w:p w:rsidR="00283E16" w:rsidRPr="00DB3C81" w:rsidRDefault="00283E16" w:rsidP="00283E16">
      <w:pPr>
        <w:numPr>
          <w:ilvl w:val="0"/>
          <w:numId w:val="10"/>
        </w:numPr>
        <w:spacing w:line="240" w:lineRule="auto"/>
        <w:jc w:val="both"/>
        <w:rPr>
          <w:b/>
          <w:u w:val="single"/>
        </w:rPr>
      </w:pPr>
      <w:r w:rsidRPr="00DB3C81">
        <w:rPr>
          <w:b/>
          <w:u w:val="single"/>
        </w:rPr>
        <w:t>Die Sicherheit ist spätestens 1 Woche vor Übergabe des Mietgegenstandes zur Zahlung fällig. Ist diese vor der Übergabe nicht auf dem o.g. Konto eingegangen, findet keine Übergabe statt. Der Mietzins gemäß § 4 wird dennoch fällig.</w:t>
      </w:r>
    </w:p>
    <w:p w:rsidR="009265C2" w:rsidRPr="00DB3C81" w:rsidRDefault="009265C2" w:rsidP="009265C2">
      <w:pPr>
        <w:spacing w:line="240" w:lineRule="auto"/>
        <w:jc w:val="both"/>
      </w:pPr>
    </w:p>
    <w:p w:rsidR="009265C2" w:rsidRPr="00DB3C81" w:rsidRDefault="009265C2" w:rsidP="009265C2">
      <w:pPr>
        <w:numPr>
          <w:ilvl w:val="0"/>
          <w:numId w:val="10"/>
        </w:numPr>
        <w:spacing w:line="240" w:lineRule="auto"/>
        <w:jc w:val="both"/>
      </w:pPr>
      <w:r w:rsidRPr="00DB3C81">
        <w:t xml:space="preserve">Dem Mieter wird gestattet, statt der Barsicherheitsleistung eine unbefristete, unwiderrufliche und selbstschuldnerische Bürgschaft einer inländischen Bank zu stellen, wenn die Bank in dieser Bürgschaft auf ihr Hinterlegungsrecht und eine Verjährungseinrede verzichtet. </w:t>
      </w:r>
    </w:p>
    <w:p w:rsidR="00596921" w:rsidRPr="00DB3C81" w:rsidRDefault="00596921" w:rsidP="00A66845">
      <w:pPr>
        <w:spacing w:line="240" w:lineRule="auto"/>
        <w:jc w:val="both"/>
      </w:pPr>
    </w:p>
    <w:p w:rsidR="009265C2" w:rsidRPr="00DB3C81" w:rsidRDefault="009265C2" w:rsidP="00A66845">
      <w:pPr>
        <w:numPr>
          <w:ilvl w:val="0"/>
          <w:numId w:val="10"/>
        </w:numPr>
        <w:spacing w:line="240" w:lineRule="auto"/>
        <w:jc w:val="both"/>
      </w:pPr>
      <w:r w:rsidRPr="00DB3C81">
        <w:t xml:space="preserve">Soweit die Sicherheit vorzeitig verbraucht ist, ist der Mieter zur sofortigen Auffüllung auf den Ursprungsbetrag verpflichtet. </w:t>
      </w:r>
    </w:p>
    <w:p w:rsidR="009265C2" w:rsidRPr="00DB3C81" w:rsidRDefault="009265C2" w:rsidP="009265C2">
      <w:pPr>
        <w:spacing w:line="240" w:lineRule="auto"/>
        <w:jc w:val="both"/>
      </w:pPr>
    </w:p>
    <w:p w:rsidR="00596921" w:rsidRPr="00DB3C81" w:rsidRDefault="00A664FE" w:rsidP="00A66845">
      <w:pPr>
        <w:numPr>
          <w:ilvl w:val="0"/>
          <w:numId w:val="10"/>
        </w:numPr>
        <w:spacing w:line="240" w:lineRule="auto"/>
        <w:jc w:val="both"/>
      </w:pPr>
      <w:r w:rsidRPr="00DB3C81">
        <w:t>Die Sicherheit ist nach Vertragsende und Rückgabe der Mietsache zur Rückzahlung fällig, soweit dem Vermieter keine Gegenforderungen aus dem Mietverhältnis zustehen. Die Fälligkeit setzt ferner das Vorliegen der das Vertragsende erfassenden Betriebskostenabrechnung voraus, die der Vermieter binnen drei Monaten nach Eingang aller Abrechnungsbelege erstellt</w:t>
      </w:r>
      <w:r w:rsidR="00596921" w:rsidRPr="00DB3C81">
        <w:t>.</w:t>
      </w:r>
    </w:p>
    <w:p w:rsidR="00596921" w:rsidRPr="00DB3C81" w:rsidRDefault="00596921" w:rsidP="00A66845">
      <w:pPr>
        <w:keepNext/>
        <w:spacing w:line="240" w:lineRule="auto"/>
        <w:jc w:val="center"/>
        <w:rPr>
          <w:b/>
        </w:rPr>
      </w:pPr>
      <w:r w:rsidRPr="00DB3C81">
        <w:rPr>
          <w:b/>
        </w:rPr>
        <w:t>§ 8</w:t>
      </w:r>
    </w:p>
    <w:p w:rsidR="00596921" w:rsidRPr="00DB3C81" w:rsidRDefault="00596921" w:rsidP="00A66845">
      <w:pPr>
        <w:keepNext/>
        <w:spacing w:line="240" w:lineRule="auto"/>
        <w:jc w:val="center"/>
        <w:rPr>
          <w:b/>
          <w:u w:val="single"/>
        </w:rPr>
      </w:pPr>
      <w:r w:rsidRPr="00DB3C81">
        <w:rPr>
          <w:b/>
          <w:u w:val="single"/>
        </w:rPr>
        <w:t>Instandhaltung</w:t>
      </w:r>
      <w:r w:rsidR="00A664FE" w:rsidRPr="00DB3C81">
        <w:rPr>
          <w:b/>
          <w:u w:val="single"/>
        </w:rPr>
        <w:t xml:space="preserve"> </w:t>
      </w:r>
      <w:r w:rsidR="00B4630D" w:rsidRPr="00DB3C81">
        <w:rPr>
          <w:b/>
          <w:u w:val="single"/>
        </w:rPr>
        <w:t>und Instandsetzung der Mieträume</w:t>
      </w:r>
    </w:p>
    <w:p w:rsidR="00596921" w:rsidRPr="00DB3C81" w:rsidRDefault="00596921" w:rsidP="00A66845">
      <w:pPr>
        <w:keepNext/>
        <w:spacing w:line="240" w:lineRule="auto"/>
        <w:jc w:val="both"/>
      </w:pPr>
    </w:p>
    <w:p w:rsidR="00596921" w:rsidRPr="00DB3C81" w:rsidRDefault="00596921" w:rsidP="00D81C7D">
      <w:pPr>
        <w:numPr>
          <w:ilvl w:val="0"/>
          <w:numId w:val="11"/>
        </w:numPr>
        <w:spacing w:line="240" w:lineRule="auto"/>
        <w:ind w:left="284" w:hanging="284"/>
        <w:jc w:val="both"/>
      </w:pPr>
      <w:r w:rsidRPr="00DB3C81">
        <w:t xml:space="preserve">Der Mietgegenstand wird dem Mieter </w:t>
      </w:r>
      <w:r w:rsidR="00550252" w:rsidRPr="00DB3C81">
        <w:t>bezugsfertig</w:t>
      </w:r>
      <w:r w:rsidRPr="00DB3C81">
        <w:t xml:space="preserve"> übergeben und vom Vermieter in funktionsfähigem Zustand erhalten</w:t>
      </w:r>
      <w:r w:rsidR="00B4630D" w:rsidRPr="00DB3C81">
        <w:t xml:space="preserve">. Die Verpflichtung des Mieters, die Kosten von Kleinreparaturen zu übernehmen (vgl. § 8 Ziff. </w:t>
      </w:r>
      <w:r w:rsidR="001A6AA4" w:rsidRPr="00DB3C81">
        <w:t>4)</w:t>
      </w:r>
      <w:r w:rsidR="00B4630D" w:rsidRPr="00DB3C81">
        <w:t xml:space="preserve">, bleibt hiervon unberührt. </w:t>
      </w:r>
      <w:r w:rsidRPr="00DB3C81">
        <w:t>Der Vermieter haftet für die Gebrauchstauglichkeit des Mietgegenstandes im Rahmen der §§ 536 ff. BGB. Die Haftung für Mangelfolgeschäden ist ausgeschlossen.</w:t>
      </w:r>
    </w:p>
    <w:p w:rsidR="00596921" w:rsidRPr="00DB3C81" w:rsidRDefault="00596921" w:rsidP="00A66845">
      <w:pPr>
        <w:spacing w:line="240" w:lineRule="auto"/>
        <w:ind w:left="567" w:hanging="283"/>
        <w:jc w:val="both"/>
      </w:pPr>
    </w:p>
    <w:p w:rsidR="00596921" w:rsidRPr="00DB3C81" w:rsidRDefault="00596921" w:rsidP="00D81C7D">
      <w:pPr>
        <w:numPr>
          <w:ilvl w:val="0"/>
          <w:numId w:val="12"/>
        </w:numPr>
        <w:spacing w:line="240" w:lineRule="auto"/>
        <w:ind w:left="284" w:hanging="284"/>
        <w:jc w:val="both"/>
      </w:pPr>
      <w:r w:rsidRPr="00DB3C81">
        <w:t>Minderung der Miete und Schadensersatzansprüche des Mieters wegen vom Vermieter nicht zu vertretender Emissionen oder Störungen der Zugänge des Gebäudes oder wegen Baumaßnahmen Dritter außerhalb des Gebäudes sind ausgeschlossen. Schadensersatz- oder Minderungsansprüche wegen Mängel</w:t>
      </w:r>
      <w:r w:rsidR="005B6E36" w:rsidRPr="00DB3C81">
        <w:t>n</w:t>
      </w:r>
      <w:r w:rsidRPr="00DB3C81">
        <w:t xml:space="preserve"> des Mietgegenstandes oder wegen Störungen im Betrieb des Gebäudes und seiner technischen Einrichtungen hat der Mieter nur dann, wenn der Vermieter den Mangel oder die Störung vorsätzlich oder grob fahrlässig verursacht hat oder der Vermieter mit der Mängelbeseitigung vorsätzlich oder grob fahr</w:t>
      </w:r>
      <w:r w:rsidR="00DC7127" w:rsidRPr="00DB3C81">
        <w:t>lässig in Ver</w:t>
      </w:r>
      <w:r w:rsidRPr="00DB3C81">
        <w:t>zug gerät.</w:t>
      </w:r>
    </w:p>
    <w:p w:rsidR="00596921" w:rsidRPr="00DB3C81" w:rsidRDefault="00596921" w:rsidP="00A66845">
      <w:pPr>
        <w:spacing w:line="240" w:lineRule="auto"/>
        <w:jc w:val="both"/>
        <w:rPr>
          <w:b/>
        </w:rPr>
      </w:pPr>
    </w:p>
    <w:p w:rsidR="00596921" w:rsidRPr="00DB3C81" w:rsidRDefault="00596921" w:rsidP="00A66845">
      <w:pPr>
        <w:numPr>
          <w:ilvl w:val="0"/>
          <w:numId w:val="13"/>
        </w:numPr>
        <w:spacing w:line="240" w:lineRule="auto"/>
        <w:jc w:val="both"/>
      </w:pPr>
      <w:r w:rsidRPr="00DB3C81">
        <w:t>Der Mietgegenstand ist vom Mieter pfleglich zu behandeln, zu reinigen und vo</w:t>
      </w:r>
      <w:r w:rsidR="00B4630D" w:rsidRPr="00DB3C81">
        <w:t>n</w:t>
      </w:r>
      <w:r w:rsidRPr="00DB3C81">
        <w:t xml:space="preserve"> Ungeziefer freizuhalten. </w:t>
      </w:r>
      <w:r w:rsidR="00B4630D" w:rsidRPr="00DB3C81">
        <w:t>Er hat für gehörige Beheizung und Lüftung zu sorgen. D</w:t>
      </w:r>
      <w:r w:rsidRPr="00DB3C81">
        <w:t xml:space="preserve">ie Beseitigung seines Gewerbemülls </w:t>
      </w:r>
      <w:r w:rsidR="00B4630D" w:rsidRPr="00DB3C81">
        <w:t xml:space="preserve">ist Sache des Mieters. </w:t>
      </w:r>
    </w:p>
    <w:p w:rsidR="00596921" w:rsidRPr="00DB3C81" w:rsidRDefault="00596921" w:rsidP="00A66845">
      <w:pPr>
        <w:numPr>
          <w:ilvl w:val="12"/>
          <w:numId w:val="0"/>
        </w:numPr>
        <w:spacing w:line="240" w:lineRule="auto"/>
        <w:ind w:left="283" w:hanging="283"/>
        <w:jc w:val="both"/>
      </w:pPr>
    </w:p>
    <w:p w:rsidR="00596921" w:rsidRPr="00DB3C81" w:rsidRDefault="001A6AA4" w:rsidP="00D81C7D">
      <w:pPr>
        <w:numPr>
          <w:ilvl w:val="0"/>
          <w:numId w:val="14"/>
        </w:numPr>
        <w:spacing w:line="240" w:lineRule="auto"/>
        <w:ind w:left="284" w:hanging="284"/>
        <w:jc w:val="both"/>
      </w:pPr>
      <w:r w:rsidRPr="00DB3C81">
        <w:t xml:space="preserve">Der Mieter trägt ohne Vorliegen eines Verschuldens die Kosten für kleine Instandhaltungen und Instandsetzungen an den Teilen der Mietsache, die seinem häufigen Zugriff ausgesetzt sind, z.B. an den Installationsgegenständen für Elektrizität, Wasser und Gas, den Heiz- und Kocheinrichtungen, den Fenster- und Türverschlüssen nebst </w:t>
      </w:r>
      <w:r w:rsidR="000B10DA" w:rsidRPr="00DB3C81">
        <w:t>Verschlussvorrichtungen von Fensterläden, ferner den Jalousien und Roll</w:t>
      </w:r>
      <w:r w:rsidR="003B2707" w:rsidRPr="00DB3C81">
        <w:t>-Lä</w:t>
      </w:r>
      <w:r w:rsidR="000B10DA" w:rsidRPr="00DB3C81">
        <w:t xml:space="preserve">den, soweit diese im </w:t>
      </w:r>
      <w:r w:rsidR="00077873" w:rsidRPr="00DB3C81">
        <w:t>Einzelfall einen Betrag von EUR</w:t>
      </w:r>
      <w:r w:rsidR="000B10DA" w:rsidRPr="00DB3C81">
        <w:t xml:space="preserve"> 250,-- (inklusive Umsatzsteuer) nicht überschreiten.</w:t>
      </w:r>
      <w:r w:rsidR="00596921" w:rsidRPr="00DB3C81">
        <w:t xml:space="preserve"> </w:t>
      </w:r>
      <w:r w:rsidR="005C0FD5" w:rsidRPr="00DB3C81">
        <w:t>Hi</w:t>
      </w:r>
      <w:r w:rsidR="00DC7127" w:rsidRPr="00DB3C81">
        <w:t>e</w:t>
      </w:r>
      <w:r w:rsidR="005C0FD5" w:rsidRPr="00DB3C81">
        <w:t xml:space="preserve">rzu zählt auch der Ersatz von </w:t>
      </w:r>
      <w:r w:rsidR="00DC7127" w:rsidRPr="00DB3C81">
        <w:t>Bel</w:t>
      </w:r>
      <w:r w:rsidR="005C0FD5" w:rsidRPr="00DB3C81">
        <w:t>eucht</w:t>
      </w:r>
      <w:r w:rsidR="00DC7127" w:rsidRPr="00DB3C81">
        <w:t>ungs</w:t>
      </w:r>
      <w:r w:rsidR="005C0FD5" w:rsidRPr="00DB3C81">
        <w:t xml:space="preserve">mitteln. Beim Auszug müssen sämtliche </w:t>
      </w:r>
      <w:r w:rsidR="00DC7127" w:rsidRPr="00DB3C81">
        <w:t>Bel</w:t>
      </w:r>
      <w:r w:rsidR="005C0FD5" w:rsidRPr="00DB3C81">
        <w:t>eucht</w:t>
      </w:r>
      <w:r w:rsidR="00DC7127" w:rsidRPr="00DB3C81">
        <w:t>ungs</w:t>
      </w:r>
      <w:r w:rsidR="005C0FD5" w:rsidRPr="00DB3C81">
        <w:t>mittel in brauchbarem Zustand vorhanden sein</w:t>
      </w:r>
      <w:r w:rsidR="00DC7127" w:rsidRPr="00DB3C81">
        <w:t>; sie sind ggf. nach den Regeln des jeweiligen Herstellers der Beleuchtungsmittel während der Mietzeit auszutauschen.</w:t>
      </w:r>
    </w:p>
    <w:p w:rsidR="000B10DA" w:rsidRPr="00DB3C81" w:rsidRDefault="000B10DA" w:rsidP="000B10DA">
      <w:pPr>
        <w:spacing w:line="240" w:lineRule="auto"/>
        <w:jc w:val="both"/>
      </w:pPr>
    </w:p>
    <w:p w:rsidR="000B10DA" w:rsidRPr="00DB3C81" w:rsidRDefault="000B10DA" w:rsidP="000B10DA">
      <w:pPr>
        <w:spacing w:line="240" w:lineRule="auto"/>
        <w:ind w:left="283"/>
        <w:jc w:val="both"/>
      </w:pPr>
      <w:r w:rsidRPr="00DB3C81">
        <w:t xml:space="preserve">Die Kostenbeteiligung des Mieters an Kleinreparaturen ist jährlich auf den Betrag von 2 Nettomonatsmieten (mittlere Staffelmiete gem. § 4 Ziff. 3) begrenzt. </w:t>
      </w:r>
    </w:p>
    <w:p w:rsidR="000B10DA" w:rsidRPr="00DB3C81" w:rsidRDefault="000B10DA" w:rsidP="000B10DA">
      <w:pPr>
        <w:spacing w:line="240" w:lineRule="auto"/>
        <w:ind w:left="283"/>
        <w:jc w:val="both"/>
      </w:pPr>
    </w:p>
    <w:p w:rsidR="000B10DA" w:rsidRPr="00DB3C81" w:rsidRDefault="000B10DA" w:rsidP="001E1EDC">
      <w:pPr>
        <w:widowControl/>
        <w:numPr>
          <w:ilvl w:val="0"/>
          <w:numId w:val="46"/>
        </w:numPr>
        <w:spacing w:line="240" w:lineRule="auto"/>
        <w:jc w:val="both"/>
      </w:pPr>
      <w:r w:rsidRPr="00DB3C81">
        <w:t xml:space="preserve">Der Mieter ist für Beschädigungen der Mieträume und des Gebäudes ersatzpflichtig, soweit sie von ihm oder den zu seinem Betrieb gehörigen Personen, etwaigen Untermietern, von ihm eingeladenen Besuchern oder von ihm bestellten Lieferanten und Handwerkern </w:t>
      </w:r>
      <w:r w:rsidRPr="00DB3C81">
        <w:lastRenderedPageBreak/>
        <w:t xml:space="preserve">schuldhaft verursacht worden sind. Leistet der Mieter Schadensersatz, so ist der Vermieter verpflichtet, dem Mieter seine etwaigen Ansprüche gegen den Verursacher des Schadens abzutreten. </w:t>
      </w:r>
    </w:p>
    <w:p w:rsidR="0007714E" w:rsidRPr="00DB3C81" w:rsidRDefault="0007714E" w:rsidP="00A66845">
      <w:pPr>
        <w:spacing w:line="240" w:lineRule="auto"/>
        <w:jc w:val="both"/>
      </w:pPr>
    </w:p>
    <w:p w:rsidR="00596921" w:rsidRPr="00DB3C81" w:rsidRDefault="00596921" w:rsidP="00286EF4">
      <w:pPr>
        <w:numPr>
          <w:ilvl w:val="0"/>
          <w:numId w:val="46"/>
        </w:numPr>
        <w:spacing w:line="240" w:lineRule="auto"/>
        <w:jc w:val="both"/>
      </w:pPr>
      <w:r w:rsidRPr="00DB3C81">
        <w:t>Schäden an den Mieträumen hat der Mieter, sobald er sie bemerkt, dem Vermie</w:t>
      </w:r>
      <w:r w:rsidRPr="00DB3C81">
        <w:softHyphen/>
        <w:t>ter anzuzeigen. Der Mieter haftet dem Vermieter für Schäden, die nach dem Einzug durch ihn oder seine Erfüllungsgehilfen so</w:t>
      </w:r>
      <w:r w:rsidR="00737C30" w:rsidRPr="00DB3C81">
        <w:t>wie von ihm beauftragte Handwer</w:t>
      </w:r>
      <w:r w:rsidRPr="00DB3C81">
        <w:t xml:space="preserve">ker, Lieferanten und/oder Gäste verursacht werden. Insbesondere haftet er für Schäden, die durch fahrlässiges Umgehen mit Wasser, Gas, </w:t>
      </w:r>
      <w:r w:rsidR="00737C30" w:rsidRPr="00DB3C81">
        <w:t>elektrischem Licht und Kraftlei</w:t>
      </w:r>
      <w:r w:rsidRPr="00DB3C81">
        <w:t>tungen sowie der Heizungsanlage entstehen.</w:t>
      </w:r>
    </w:p>
    <w:p w:rsidR="00596921" w:rsidRPr="00DB3C81" w:rsidRDefault="00596921" w:rsidP="00A66845">
      <w:pPr>
        <w:numPr>
          <w:ilvl w:val="12"/>
          <w:numId w:val="0"/>
        </w:numPr>
        <w:spacing w:line="240" w:lineRule="auto"/>
        <w:ind w:left="284" w:hanging="284"/>
        <w:jc w:val="both"/>
      </w:pPr>
    </w:p>
    <w:p w:rsidR="00596921" w:rsidRPr="00DB3C81" w:rsidRDefault="00596921" w:rsidP="00286EF4">
      <w:pPr>
        <w:numPr>
          <w:ilvl w:val="0"/>
          <w:numId w:val="47"/>
        </w:numPr>
        <w:spacing w:line="240" w:lineRule="auto"/>
        <w:jc w:val="both"/>
      </w:pPr>
      <w:r w:rsidRPr="00DB3C81">
        <w:t xml:space="preserve">Sofern der Vermieter in Räumlichkeiten, die der gemeinschaftlichen Nutzung durch mehrere Mieter </w:t>
      </w:r>
      <w:r w:rsidR="00582271" w:rsidRPr="00DB3C81">
        <w:rPr>
          <w:b/>
        </w:rPr>
        <w:t>gemäß</w:t>
      </w:r>
      <w:r w:rsidR="008F5BCB" w:rsidRPr="00DB3C81">
        <w:rPr>
          <w:b/>
        </w:rPr>
        <w:t xml:space="preserve"> Anlage </w:t>
      </w:r>
      <w:r w:rsidR="00582271" w:rsidRPr="00DB3C81">
        <w:rPr>
          <w:b/>
        </w:rPr>
        <w:t>3</w:t>
      </w:r>
      <w:r w:rsidR="008F5BCB" w:rsidRPr="00DB3C81">
        <w:t xml:space="preserve"> </w:t>
      </w:r>
      <w:r w:rsidRPr="00DB3C81">
        <w:t>dienen, Schönheitsreparaturen durchführt, ist er berechtigt, die entstehenden Kosten anteilig dem Mieter zu belasten.</w:t>
      </w:r>
    </w:p>
    <w:p w:rsidR="00F87F94" w:rsidRDefault="00F87F94" w:rsidP="005D7BFA">
      <w:pPr>
        <w:spacing w:line="240" w:lineRule="auto"/>
        <w:ind w:left="709"/>
        <w:jc w:val="center"/>
        <w:rPr>
          <w:b/>
        </w:rPr>
      </w:pPr>
    </w:p>
    <w:p w:rsidR="00F87F94" w:rsidRDefault="00F87F94" w:rsidP="005D7BFA">
      <w:pPr>
        <w:spacing w:line="240" w:lineRule="auto"/>
        <w:ind w:left="709"/>
        <w:jc w:val="center"/>
        <w:rPr>
          <w:b/>
        </w:rPr>
      </w:pPr>
    </w:p>
    <w:p w:rsidR="008F720F" w:rsidRPr="00DB3C81" w:rsidRDefault="001701EE" w:rsidP="005D7BFA">
      <w:pPr>
        <w:spacing w:line="240" w:lineRule="auto"/>
        <w:ind w:left="709"/>
        <w:jc w:val="center"/>
        <w:rPr>
          <w:b/>
        </w:rPr>
      </w:pPr>
      <w:r>
        <w:rPr>
          <w:b/>
        </w:rPr>
        <w:t>§</w:t>
      </w:r>
      <w:r w:rsidR="008F720F" w:rsidRPr="00DB3C81">
        <w:rPr>
          <w:b/>
        </w:rPr>
        <w:t xml:space="preserve"> 9</w:t>
      </w:r>
    </w:p>
    <w:p w:rsidR="008F720F" w:rsidRPr="00DB3C81" w:rsidRDefault="008F720F" w:rsidP="005D7BFA">
      <w:pPr>
        <w:spacing w:line="240" w:lineRule="auto"/>
        <w:ind w:left="709"/>
        <w:jc w:val="center"/>
        <w:rPr>
          <w:u w:val="single"/>
        </w:rPr>
      </w:pPr>
      <w:r w:rsidRPr="00DB3C81">
        <w:rPr>
          <w:b/>
          <w:u w:val="single"/>
        </w:rPr>
        <w:t>Schönheitsreparaturen</w:t>
      </w:r>
    </w:p>
    <w:p w:rsidR="008F720F" w:rsidRPr="00DB3C81" w:rsidRDefault="008F720F" w:rsidP="005D7BFA">
      <w:pPr>
        <w:spacing w:line="240" w:lineRule="auto"/>
        <w:ind w:left="709"/>
      </w:pPr>
    </w:p>
    <w:p w:rsidR="008F720F" w:rsidRPr="00DB3C81" w:rsidRDefault="008F720F" w:rsidP="008F720F">
      <w:pPr>
        <w:widowControl/>
        <w:numPr>
          <w:ilvl w:val="0"/>
          <w:numId w:val="48"/>
        </w:numPr>
        <w:spacing w:line="240" w:lineRule="auto"/>
        <w:jc w:val="both"/>
      </w:pPr>
      <w:r w:rsidRPr="00DB3C81">
        <w:t xml:space="preserve">Der Vermieter ist nicht verpflichtet, während der Mietzeit Schönheitsreparaturen der Mietsache durchzuführen, da hierfür in der Miete keine Kosten kalkuliert sind. </w:t>
      </w:r>
    </w:p>
    <w:p w:rsidR="008F720F" w:rsidRPr="00DB3C81" w:rsidRDefault="008F720F" w:rsidP="008F720F">
      <w:pPr>
        <w:spacing w:line="240" w:lineRule="auto"/>
      </w:pPr>
    </w:p>
    <w:p w:rsidR="008F720F" w:rsidRPr="00DB3C81" w:rsidRDefault="008F720F" w:rsidP="008F720F">
      <w:pPr>
        <w:widowControl/>
        <w:numPr>
          <w:ilvl w:val="0"/>
          <w:numId w:val="48"/>
        </w:numPr>
        <w:spacing w:line="240" w:lineRule="auto"/>
        <w:jc w:val="both"/>
      </w:pPr>
      <w:r w:rsidRPr="00DB3C81">
        <w:t>Vielmehr trägt der Mieter die erforderlichen Schönheitsreparaturen und deren Durchführung auf seine Kosten.</w:t>
      </w:r>
      <w:r w:rsidR="000C5FCD" w:rsidRPr="00DB3C81">
        <w:t xml:space="preserve"> </w:t>
      </w:r>
      <w:r w:rsidRPr="00DB3C81">
        <w:t xml:space="preserve">Die Schönheitsreparaturen sind – </w:t>
      </w:r>
      <w:r w:rsidRPr="00DB3C81">
        <w:rPr>
          <w:u w:val="single"/>
        </w:rPr>
        <w:t>wenn erforderlich</w:t>
      </w:r>
      <w:r w:rsidR="006838C6" w:rsidRPr="00DB3C81">
        <w:t xml:space="preserve"> – fachgerecht auszuführen. </w:t>
      </w:r>
      <w:r w:rsidRPr="00DB3C81">
        <w:t>Dem Mieter obliegt der Beweis, dass die Schönheitsreparaturen fachgerecht und innerhalb der vereinbarten Fristen durchgeführt worden sind.</w:t>
      </w:r>
    </w:p>
    <w:p w:rsidR="008F720F" w:rsidRPr="00DB3C81" w:rsidRDefault="008F720F" w:rsidP="008F720F">
      <w:pPr>
        <w:spacing w:line="240" w:lineRule="auto"/>
        <w:ind w:left="340"/>
      </w:pPr>
    </w:p>
    <w:p w:rsidR="008F720F" w:rsidRPr="00DB3C81" w:rsidRDefault="008F720F" w:rsidP="008F720F">
      <w:pPr>
        <w:spacing w:line="240" w:lineRule="auto"/>
        <w:ind w:left="340"/>
      </w:pPr>
      <w:r w:rsidRPr="00DB3C81">
        <w:t xml:space="preserve">Kommt der Mieter seinen vorstehenden Verpflichtungen nicht nach, so kann der Vermieter die Schönheitsreparaturen während des Mietverhältnisses auf Kosten des Mieters durchführen lassen, sofern der Vermieter zuvor den Mieter zur Durchführung der Schönheitsreparaturen unter Fristsetzung erfolglos aufgefordert hat. Der Vermieter kann vom Mieter vor Durchführung der Schönheitsreparaturen Ersatz der Kosten verlangen, die zur Ausführung der Arbeiten erforderlich sind. Er ist in diesem Fall nach Durchführung der Arbeiten innerhalb von 6 Monaten zur Abrechnung verpflichtet. </w:t>
      </w:r>
    </w:p>
    <w:p w:rsidR="008F720F" w:rsidRPr="00DB3C81" w:rsidRDefault="008F720F" w:rsidP="008F720F">
      <w:pPr>
        <w:spacing w:line="240" w:lineRule="auto"/>
        <w:ind w:left="340"/>
      </w:pPr>
      <w:r w:rsidRPr="00DB3C81">
        <w:t xml:space="preserve">Der Mieter ist verpflichtet, die Durchführung der Schönheitsreparaturen zu dulden. </w:t>
      </w:r>
    </w:p>
    <w:p w:rsidR="008F720F" w:rsidRPr="00DB3C81" w:rsidRDefault="008F720F" w:rsidP="008F720F">
      <w:pPr>
        <w:spacing w:line="240" w:lineRule="auto"/>
        <w:ind w:left="340"/>
      </w:pPr>
    </w:p>
    <w:p w:rsidR="008F720F" w:rsidRPr="00DB3C81" w:rsidRDefault="008F720F" w:rsidP="008F720F">
      <w:pPr>
        <w:spacing w:line="240" w:lineRule="auto"/>
        <w:ind w:left="340"/>
      </w:pPr>
      <w:r w:rsidRPr="00DB3C81">
        <w:t xml:space="preserve">Hat der Mieter eine renovierte Mietsache übernommen und endet das Mietverhältnis vor Eintritt der Verpflichtung zur Durchführung von Schönheitsreparaturen, so ist der Mieter verpflichtet, die anteiligen Kosten für die Schönheitsreparaturen aufgrund eines Kostenvoranschlages eines vom Vermieter auszuwählenden anerkannten Malerfachbetriebes an den Vermieter nach folgender Maßgabe zu zahlen: </w:t>
      </w:r>
    </w:p>
    <w:p w:rsidR="008F720F" w:rsidRPr="00DB3C81" w:rsidRDefault="008F720F" w:rsidP="008F720F">
      <w:pPr>
        <w:spacing w:line="240" w:lineRule="auto"/>
        <w:ind w:left="340"/>
      </w:pPr>
      <w:r w:rsidRPr="00DB3C81">
        <w:t>Die Kostenbeteiligung des Mieters ergibt sich aus dem Verhältnis zwischen den obigen Regelfristen und den seit Ausführung der letzten Schönheitsreparaturen bis zur Beendigung des Mietverhältnisses abgelaufenen Zeiträume. Soweit die Fristen wegen des tatsächlichen Zustandes der Mieträume oder des Abnutzungsgrades zu verlängern oder zu verkürzen sind, tritt an die Stelle der vollen Fris</w:t>
      </w:r>
      <w:r w:rsidR="001572E3" w:rsidRPr="00DB3C81">
        <w:t>ten die entsprechend angepasste</w:t>
      </w:r>
      <w:r w:rsidR="00DE5450" w:rsidRPr="00DB3C81">
        <w:t xml:space="preserve"> </w:t>
      </w:r>
      <w:r w:rsidRPr="00DB3C81">
        <w:t xml:space="preserve">(verlängerte oder verkürzte) Frist. </w:t>
      </w:r>
    </w:p>
    <w:p w:rsidR="008F720F" w:rsidRPr="00DB3C81" w:rsidRDefault="008F720F" w:rsidP="008F720F">
      <w:pPr>
        <w:spacing w:line="240" w:lineRule="auto"/>
        <w:ind w:left="340"/>
      </w:pPr>
    </w:p>
    <w:p w:rsidR="008F720F" w:rsidRPr="00DB3C81" w:rsidRDefault="008F720F" w:rsidP="008F720F">
      <w:pPr>
        <w:spacing w:line="240" w:lineRule="auto"/>
        <w:ind w:left="340"/>
      </w:pPr>
      <w:r w:rsidRPr="00DB3C81">
        <w:t>Weist der Mieter binnen zwei Wochen nach Zugang des vom Vermieter eingeholten Kostenvoranschlages durch den Voranschlag eines anderen Malerfachbetriebes für die gleichen Arbeiten einen geringeren Kostenaufwand nach, so ist dieser maßgebend, es sei denn, dass dieser Handwerker die Ausführung der Arbeiten ablehnt.</w:t>
      </w:r>
    </w:p>
    <w:p w:rsidR="008F720F" w:rsidRPr="00DB3C81" w:rsidRDefault="008F720F" w:rsidP="008F720F">
      <w:pPr>
        <w:spacing w:line="240" w:lineRule="auto"/>
        <w:ind w:left="340"/>
      </w:pPr>
    </w:p>
    <w:p w:rsidR="008F720F" w:rsidRPr="00DB3C81" w:rsidRDefault="008F720F" w:rsidP="008F720F">
      <w:pPr>
        <w:spacing w:line="240" w:lineRule="auto"/>
        <w:ind w:left="340"/>
      </w:pPr>
      <w:r w:rsidRPr="00DB3C81">
        <w:t>Soweit der Mieter noch nicht fällige Schönheitsreparaturen vor Beendigung des Mietverhältnisses durchführt, ist er von der Zahlung des Kostenanteils befreit.</w:t>
      </w:r>
    </w:p>
    <w:p w:rsidR="008F720F" w:rsidRPr="00DB3C81" w:rsidRDefault="008F720F" w:rsidP="008F720F">
      <w:pPr>
        <w:ind w:left="1134"/>
      </w:pPr>
    </w:p>
    <w:p w:rsidR="008F720F" w:rsidRPr="00DB3C81" w:rsidRDefault="008F720F" w:rsidP="008F720F">
      <w:pPr>
        <w:widowControl/>
        <w:numPr>
          <w:ilvl w:val="0"/>
          <w:numId w:val="49"/>
        </w:numPr>
        <w:spacing w:line="240" w:lineRule="auto"/>
        <w:jc w:val="both"/>
      </w:pPr>
      <w:r w:rsidRPr="00DB3C81">
        <w:lastRenderedPageBreak/>
        <w:t xml:space="preserve">Der Mieter verpflichtet sich, zum Ende der Mietzeit </w:t>
      </w:r>
      <w:r w:rsidR="007B7DCF" w:rsidRPr="00DB3C81">
        <w:t xml:space="preserve">den </w:t>
      </w:r>
      <w:r w:rsidRPr="00DB3C81">
        <w:t>Teppichb</w:t>
      </w:r>
      <w:r w:rsidR="007B7DCF" w:rsidRPr="00DB3C81">
        <w:t>oden in den Büroräumlichkeiten gem. § 1 Ziff. 1</w:t>
      </w:r>
      <w:r w:rsidRPr="00DB3C81">
        <w:t xml:space="preserve"> zu rei</w:t>
      </w:r>
      <w:r w:rsidR="003166F3" w:rsidRPr="00DB3C81">
        <w:t xml:space="preserve">nigen und erforderlichenfalls instand zu setzen. </w:t>
      </w:r>
    </w:p>
    <w:p w:rsidR="008F720F" w:rsidRPr="00DB3C81" w:rsidRDefault="008F720F"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rPr>
          <w:b/>
        </w:rPr>
      </w:pPr>
      <w:r w:rsidRPr="00DB3C81">
        <w:rPr>
          <w:b/>
        </w:rPr>
        <w:t>§ 10</w:t>
      </w:r>
    </w:p>
    <w:p w:rsidR="00596921" w:rsidRPr="00DB3C81" w:rsidRDefault="008F720F" w:rsidP="00A66845">
      <w:pPr>
        <w:keepNext/>
        <w:spacing w:line="240" w:lineRule="auto"/>
        <w:jc w:val="center"/>
      </w:pPr>
      <w:r w:rsidRPr="00DB3C81">
        <w:rPr>
          <w:b/>
          <w:u w:val="single"/>
        </w:rPr>
        <w:t>Bauliche Veränderungen durch den Mieter</w:t>
      </w:r>
    </w:p>
    <w:p w:rsidR="00596921" w:rsidRPr="00DB3C81" w:rsidRDefault="00596921" w:rsidP="00A66845">
      <w:pPr>
        <w:keepNext/>
        <w:spacing w:line="240" w:lineRule="auto"/>
        <w:jc w:val="both"/>
      </w:pPr>
    </w:p>
    <w:p w:rsidR="00C57CFC" w:rsidRPr="00DB3C81" w:rsidRDefault="00C57CFC" w:rsidP="00C57CFC">
      <w:pPr>
        <w:widowControl/>
        <w:numPr>
          <w:ilvl w:val="0"/>
          <w:numId w:val="53"/>
        </w:numPr>
        <w:spacing w:line="240" w:lineRule="auto"/>
        <w:jc w:val="both"/>
      </w:pPr>
      <w:r w:rsidRPr="00DB3C81">
        <w:t xml:space="preserve">Veränderungen an und in den Mieträumen, insbesondere Um- und Einbauten, Elektro-Sanitär und sonstige Installationen dürfen nur mit vorheriger schriftlicher Zustimmung des Vermieters vorgenommen werden. Die Erlaubnis kann davon abhängig gemacht werden, dass der Mieter sich </w:t>
      </w:r>
      <w:r w:rsidR="001A071D" w:rsidRPr="00DB3C81">
        <w:t xml:space="preserve">entschädigungslos </w:t>
      </w:r>
      <w:r w:rsidRPr="00DB3C81">
        <w:t>zur vollständigen oder teilweisen Wiederherstellung des früheren Zustandes im Falle seines Auszuges verpflichtet.</w:t>
      </w:r>
      <w:r w:rsidR="001A071D" w:rsidRPr="00DB3C81">
        <w:t xml:space="preserve"> Der Vermieter ist berechtigt, die vorgenommenen Veränderungen, wie z.B. Um- und Einbauten, Elektro-Sanitär und sonstige Installationen, entschädigungslos zu übernehmen.</w:t>
      </w:r>
    </w:p>
    <w:p w:rsidR="00596921" w:rsidRDefault="00596921" w:rsidP="00A66845">
      <w:pPr>
        <w:spacing w:line="240" w:lineRule="auto"/>
        <w:jc w:val="both"/>
      </w:pPr>
    </w:p>
    <w:p w:rsidR="008658CB" w:rsidRDefault="008658CB" w:rsidP="00A66845">
      <w:pPr>
        <w:spacing w:line="240" w:lineRule="auto"/>
        <w:jc w:val="both"/>
      </w:pPr>
    </w:p>
    <w:p w:rsidR="008658CB" w:rsidRPr="00DB3C81" w:rsidRDefault="008658CB" w:rsidP="00A66845">
      <w:pPr>
        <w:spacing w:line="240" w:lineRule="auto"/>
        <w:jc w:val="both"/>
      </w:pPr>
    </w:p>
    <w:p w:rsidR="00596921" w:rsidRPr="00DB3C81" w:rsidRDefault="00596921" w:rsidP="00A66845">
      <w:pPr>
        <w:numPr>
          <w:ilvl w:val="0"/>
          <w:numId w:val="16"/>
        </w:numPr>
        <w:spacing w:line="240" w:lineRule="auto"/>
        <w:jc w:val="both"/>
      </w:pPr>
      <w:r w:rsidRPr="00DB3C81">
        <w:t>Der Vermieter hat das Recht, jederzeit an und im Gebäude Modernisierungsmaß</w:t>
      </w:r>
      <w:r w:rsidRPr="00DB3C81">
        <w:softHyphen/>
        <w:t>nahmen durchzuführen. In diesen Fällen hat der Vermieter den Mieter jedoch vier Wochen vorher zu informieren.</w:t>
      </w:r>
    </w:p>
    <w:p w:rsidR="00596921" w:rsidRPr="00DB3C81" w:rsidRDefault="00596921" w:rsidP="00A66845">
      <w:pPr>
        <w:numPr>
          <w:ilvl w:val="12"/>
          <w:numId w:val="0"/>
        </w:numPr>
        <w:spacing w:line="240" w:lineRule="auto"/>
        <w:ind w:left="284" w:hanging="284"/>
        <w:jc w:val="both"/>
      </w:pPr>
    </w:p>
    <w:p w:rsidR="00CF26E6" w:rsidRPr="00DB3C81" w:rsidRDefault="00596921" w:rsidP="00480901">
      <w:pPr>
        <w:numPr>
          <w:ilvl w:val="0"/>
          <w:numId w:val="16"/>
        </w:numPr>
        <w:spacing w:line="240" w:lineRule="auto"/>
        <w:jc w:val="both"/>
      </w:pPr>
      <w:r w:rsidRPr="00DB3C81">
        <w:t>In den Fällen der Ziff. 1 und 2. wird ein Minderungsrecht des Mieters nicht begründet.</w:t>
      </w:r>
    </w:p>
    <w:p w:rsidR="00CF26E6" w:rsidRPr="00DB3C81" w:rsidRDefault="00CF26E6" w:rsidP="003B2707">
      <w:pPr>
        <w:spacing w:line="240" w:lineRule="auto"/>
        <w:ind w:left="794"/>
        <w:jc w:val="center"/>
        <w:rPr>
          <w:b/>
        </w:rPr>
      </w:pPr>
    </w:p>
    <w:p w:rsidR="003B2707" w:rsidRPr="00DB3C81" w:rsidRDefault="003B2707" w:rsidP="003B2707">
      <w:pPr>
        <w:spacing w:line="240" w:lineRule="auto"/>
        <w:ind w:left="794"/>
        <w:jc w:val="center"/>
        <w:rPr>
          <w:b/>
        </w:rPr>
      </w:pPr>
    </w:p>
    <w:p w:rsidR="00C57CFC" w:rsidRPr="00DB3C81" w:rsidRDefault="005D7BFA" w:rsidP="00B00418">
      <w:pPr>
        <w:ind w:left="-142"/>
        <w:jc w:val="center"/>
        <w:rPr>
          <w:b/>
        </w:rPr>
      </w:pPr>
      <w:r w:rsidRPr="00DB3C81">
        <w:rPr>
          <w:b/>
        </w:rPr>
        <w:t>§</w:t>
      </w:r>
      <w:r w:rsidR="003166F3" w:rsidRPr="00DB3C81">
        <w:rPr>
          <w:b/>
        </w:rPr>
        <w:t xml:space="preserve"> </w:t>
      </w:r>
      <w:r w:rsidR="00C57CFC" w:rsidRPr="00DB3C81">
        <w:rPr>
          <w:b/>
        </w:rPr>
        <w:t>11</w:t>
      </w:r>
    </w:p>
    <w:p w:rsidR="00C57CFC" w:rsidRPr="00DB3C81" w:rsidRDefault="00C57CFC" w:rsidP="00A51F96">
      <w:pPr>
        <w:jc w:val="center"/>
        <w:rPr>
          <w:b/>
          <w:u w:val="single"/>
        </w:rPr>
      </w:pPr>
      <w:r w:rsidRPr="00DB3C81">
        <w:rPr>
          <w:b/>
          <w:u w:val="single"/>
        </w:rPr>
        <w:t>Bauliche Veränderungen und Verbesserungen durch den</w:t>
      </w:r>
      <w:r w:rsidRPr="00DB3C81">
        <w:rPr>
          <w:b/>
        </w:rPr>
        <w:t xml:space="preserve"> </w:t>
      </w:r>
      <w:r w:rsidRPr="00DB3C81">
        <w:rPr>
          <w:b/>
          <w:u w:val="single"/>
        </w:rPr>
        <w:t>Vermieter</w:t>
      </w:r>
    </w:p>
    <w:p w:rsidR="00C57CFC" w:rsidRPr="00DB3C81" w:rsidRDefault="00C57CFC" w:rsidP="00E66C9E">
      <w:pPr>
        <w:widowControl/>
        <w:numPr>
          <w:ilvl w:val="0"/>
          <w:numId w:val="54"/>
        </w:numPr>
        <w:spacing w:line="240" w:lineRule="auto"/>
        <w:jc w:val="both"/>
      </w:pPr>
      <w:r w:rsidRPr="00DB3C81">
        <w:t xml:space="preserve">Der Mieter erklärt sich unwiderruflich mit Einwirkungen des Vermieters oder dessen Beauftragten auf die Mietsache einverstanden, die zur Erhaltung der Mietsache oder des Gebäudes erforderlich sind. </w:t>
      </w:r>
    </w:p>
    <w:p w:rsidR="00C57CFC" w:rsidRPr="00DB3C81" w:rsidRDefault="00C57CFC" w:rsidP="00C57CFC"/>
    <w:p w:rsidR="00C57CFC" w:rsidRPr="00DB3C81" w:rsidRDefault="00C57CFC" w:rsidP="003F3B56">
      <w:pPr>
        <w:widowControl/>
        <w:numPr>
          <w:ilvl w:val="0"/>
          <w:numId w:val="54"/>
        </w:numPr>
        <w:spacing w:line="240" w:lineRule="auto"/>
        <w:jc w:val="both"/>
      </w:pPr>
      <w:r w:rsidRPr="00DB3C81">
        <w:t>Maßnahmen zur Verbesserung der Mietsache oder sonstiger Teile des Gebäudes oder zur Einsparung von Energie oder Wasser hat der Mieter im Rahmen des § 554 BGB zu dulden. § 559 Abs. 1 BGB ist entsprechend anzuwenden.</w:t>
      </w:r>
    </w:p>
    <w:p w:rsidR="003F3B56" w:rsidRPr="00DB3C81" w:rsidRDefault="003F3B56" w:rsidP="003F3B56">
      <w:pPr>
        <w:widowControl/>
        <w:spacing w:line="240" w:lineRule="auto"/>
        <w:ind w:left="794"/>
        <w:jc w:val="both"/>
      </w:pPr>
    </w:p>
    <w:p w:rsidR="00C57CFC" w:rsidRPr="00DB3C81" w:rsidRDefault="00C57CFC" w:rsidP="00C57CFC">
      <w:pPr>
        <w:widowControl/>
        <w:numPr>
          <w:ilvl w:val="0"/>
          <w:numId w:val="54"/>
        </w:numPr>
        <w:spacing w:line="360" w:lineRule="atLeast"/>
        <w:jc w:val="both"/>
      </w:pPr>
      <w:r w:rsidRPr="00DB3C81">
        <w:t xml:space="preserve">Eine Modernisierungspflicht des Vermieters besteht nicht. </w:t>
      </w:r>
    </w:p>
    <w:p w:rsidR="00596921" w:rsidRPr="00DB3C81" w:rsidRDefault="00596921" w:rsidP="00A66845">
      <w:pPr>
        <w:spacing w:line="240" w:lineRule="auto"/>
        <w:jc w:val="both"/>
      </w:pPr>
    </w:p>
    <w:p w:rsidR="003B2707" w:rsidRPr="00DB3C81" w:rsidRDefault="003B2707" w:rsidP="00A66845">
      <w:pPr>
        <w:spacing w:line="240" w:lineRule="auto"/>
        <w:jc w:val="both"/>
      </w:pPr>
    </w:p>
    <w:p w:rsidR="0072353D" w:rsidRPr="00DB3C81" w:rsidRDefault="0072353D" w:rsidP="0072353D">
      <w:pPr>
        <w:keepNext/>
        <w:spacing w:line="240" w:lineRule="auto"/>
        <w:jc w:val="center"/>
        <w:rPr>
          <w:b/>
        </w:rPr>
      </w:pPr>
      <w:r w:rsidRPr="00DB3C81">
        <w:rPr>
          <w:b/>
        </w:rPr>
        <w:t>§ 12</w:t>
      </w:r>
    </w:p>
    <w:p w:rsidR="0072353D" w:rsidRPr="00DB3C81" w:rsidRDefault="0072353D" w:rsidP="0072353D">
      <w:pPr>
        <w:keepNext/>
        <w:spacing w:line="240" w:lineRule="auto"/>
        <w:jc w:val="center"/>
        <w:rPr>
          <w:u w:val="single"/>
        </w:rPr>
      </w:pPr>
      <w:r w:rsidRPr="00DB3C81">
        <w:rPr>
          <w:b/>
          <w:u w:val="single"/>
        </w:rPr>
        <w:t>Betreten der Mieträume</w:t>
      </w:r>
    </w:p>
    <w:p w:rsidR="0072353D" w:rsidRPr="00DB3C81" w:rsidRDefault="0072353D" w:rsidP="0072353D">
      <w:pPr>
        <w:keepNext/>
        <w:spacing w:line="240" w:lineRule="auto"/>
        <w:jc w:val="both"/>
      </w:pPr>
    </w:p>
    <w:p w:rsidR="0072353D" w:rsidRPr="00DB3C81" w:rsidRDefault="0072353D" w:rsidP="0072353D">
      <w:pPr>
        <w:numPr>
          <w:ilvl w:val="0"/>
          <w:numId w:val="17"/>
        </w:numPr>
        <w:spacing w:line="240" w:lineRule="auto"/>
        <w:jc w:val="both"/>
      </w:pPr>
      <w:r w:rsidRPr="00DB3C81">
        <w:t>Der Vermieter oder eine von ihm beauftragte Person dürfen die Mietsache zur Überprüfung ihres Zustandes nach rechtzeitiger Ankündigung betreten. Dies gilt auch dann, wenn die Notwendigkeit unaufschiebbarer Arbeiten festgestellt oder eine Ablesung von Messgeräten vorgenommen werden muss.</w:t>
      </w:r>
    </w:p>
    <w:p w:rsidR="0072353D" w:rsidRPr="00DB3C81" w:rsidRDefault="0072353D" w:rsidP="0072353D">
      <w:pPr>
        <w:numPr>
          <w:ilvl w:val="12"/>
          <w:numId w:val="0"/>
        </w:numPr>
        <w:spacing w:line="240" w:lineRule="auto"/>
        <w:ind w:left="283" w:hanging="283"/>
        <w:jc w:val="both"/>
      </w:pPr>
    </w:p>
    <w:p w:rsidR="0072353D" w:rsidRPr="00DB3C81" w:rsidRDefault="0072353D" w:rsidP="0072353D">
      <w:pPr>
        <w:numPr>
          <w:ilvl w:val="0"/>
          <w:numId w:val="18"/>
        </w:numPr>
        <w:spacing w:line="240" w:lineRule="auto"/>
        <w:jc w:val="both"/>
      </w:pPr>
      <w:r w:rsidRPr="00DB3C81">
        <w:t>Will der Vermieter das Grundstück verkaufen oder ist der Mietvertrag gekündigt, so ist der Vermieter oder die von ihm Beauftragten zusammen mit Kauf- oder Mietinteressenten berechtigt, die Mietsache nach rechtzeitiger Ankündigung zu besichtigen.</w:t>
      </w:r>
    </w:p>
    <w:p w:rsidR="0072353D" w:rsidRPr="00DB3C81" w:rsidRDefault="0072353D" w:rsidP="0072353D">
      <w:pPr>
        <w:spacing w:line="240" w:lineRule="auto"/>
        <w:jc w:val="both"/>
      </w:pPr>
    </w:p>
    <w:p w:rsidR="0072353D" w:rsidRPr="00DB3C81" w:rsidRDefault="0072353D" w:rsidP="0072353D">
      <w:pPr>
        <w:numPr>
          <w:ilvl w:val="0"/>
          <w:numId w:val="19"/>
        </w:numPr>
        <w:spacing w:line="240" w:lineRule="auto"/>
        <w:jc w:val="both"/>
      </w:pPr>
      <w:r w:rsidRPr="00DB3C81">
        <w:t>Die Zeiten für die Besichtigungen liegen im Rahmen der normalen Geschäftszeiten und sind vorher abzustimmen.</w:t>
      </w:r>
    </w:p>
    <w:p w:rsidR="003F3B56" w:rsidRPr="00DB3C81" w:rsidRDefault="003F3B56"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pPr>
      <w:r w:rsidRPr="00DB3C81">
        <w:rPr>
          <w:b/>
        </w:rPr>
        <w:lastRenderedPageBreak/>
        <w:t>§ 1</w:t>
      </w:r>
      <w:r w:rsidR="0072353D" w:rsidRPr="00DB3C81">
        <w:rPr>
          <w:b/>
        </w:rPr>
        <w:t>3</w:t>
      </w:r>
    </w:p>
    <w:p w:rsidR="00596921" w:rsidRPr="00DB3C81" w:rsidRDefault="00596921" w:rsidP="00A66845">
      <w:pPr>
        <w:keepNext/>
        <w:spacing w:line="240" w:lineRule="auto"/>
        <w:jc w:val="center"/>
        <w:rPr>
          <w:b/>
          <w:u w:val="single"/>
        </w:rPr>
      </w:pPr>
      <w:r w:rsidRPr="00DB3C81">
        <w:rPr>
          <w:b/>
          <w:u w:val="single"/>
        </w:rPr>
        <w:t>Gestaltung der Werbung, Namens- und Firmenschilder</w:t>
      </w:r>
    </w:p>
    <w:p w:rsidR="00596921" w:rsidRPr="00DB3C81" w:rsidRDefault="00596921" w:rsidP="00A66845">
      <w:pPr>
        <w:keepNext/>
        <w:spacing w:line="240" w:lineRule="auto"/>
        <w:jc w:val="both"/>
      </w:pPr>
    </w:p>
    <w:p w:rsidR="000C5FCD" w:rsidRPr="00DB3C81" w:rsidRDefault="000C5FCD" w:rsidP="00A66845">
      <w:pPr>
        <w:spacing w:line="240" w:lineRule="auto"/>
        <w:jc w:val="both"/>
      </w:pPr>
      <w:r w:rsidRPr="00DB3C81">
        <w:t>Die Bestückung der einheitlichen Werbe- und Wegweisungsanlage im Eingangsbereich und im Gebäude erfolgt durch den Vermieter</w:t>
      </w:r>
      <w:r w:rsidR="006838C6" w:rsidRPr="00DB3C81">
        <w:t>.</w:t>
      </w:r>
    </w:p>
    <w:p w:rsidR="00596921" w:rsidRPr="00DB3C81" w:rsidRDefault="008658CB" w:rsidP="00A66845">
      <w:pPr>
        <w:spacing w:line="240" w:lineRule="auto"/>
        <w:jc w:val="both"/>
      </w:pPr>
      <w:r>
        <w:t>W</w:t>
      </w:r>
      <w:r w:rsidR="0007714E" w:rsidRPr="00DB3C81">
        <w:t xml:space="preserve">eitergehende Präsentations- und Werbemaßnahmen sind nicht gestattet. </w:t>
      </w:r>
    </w:p>
    <w:p w:rsidR="00482B66" w:rsidRPr="00DB3C81" w:rsidRDefault="00482B66"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pPr>
      <w:r w:rsidRPr="00DB3C81">
        <w:rPr>
          <w:b/>
        </w:rPr>
        <w:t>§ 1</w:t>
      </w:r>
      <w:r w:rsidR="0072353D" w:rsidRPr="00DB3C81">
        <w:rPr>
          <w:b/>
        </w:rPr>
        <w:t>4</w:t>
      </w:r>
    </w:p>
    <w:p w:rsidR="00596921" w:rsidRPr="00DB3C81" w:rsidRDefault="00596921" w:rsidP="00A66845">
      <w:pPr>
        <w:keepNext/>
        <w:spacing w:line="240" w:lineRule="auto"/>
        <w:jc w:val="center"/>
        <w:rPr>
          <w:b/>
          <w:u w:val="single"/>
        </w:rPr>
      </w:pPr>
      <w:r w:rsidRPr="00DB3C81">
        <w:rPr>
          <w:b/>
          <w:u w:val="single"/>
        </w:rPr>
        <w:t>Wahrung des Gesamtinteresses</w:t>
      </w:r>
      <w:r w:rsidR="00287734" w:rsidRPr="00DB3C81">
        <w:rPr>
          <w:b/>
          <w:u w:val="single"/>
        </w:rPr>
        <w:t xml:space="preserve"> / weitere Verpflichtungen des Mieters</w:t>
      </w:r>
    </w:p>
    <w:p w:rsidR="00596921" w:rsidRPr="00DB3C81" w:rsidRDefault="00596921" w:rsidP="00A66845">
      <w:pPr>
        <w:keepNext/>
        <w:spacing w:line="240" w:lineRule="auto"/>
      </w:pPr>
    </w:p>
    <w:p w:rsidR="00596921" w:rsidRPr="00DB3C81" w:rsidRDefault="00596921" w:rsidP="00A66845">
      <w:pPr>
        <w:numPr>
          <w:ilvl w:val="0"/>
          <w:numId w:val="20"/>
        </w:numPr>
        <w:spacing w:line="240" w:lineRule="auto"/>
        <w:jc w:val="both"/>
      </w:pPr>
      <w:r w:rsidRPr="00DB3C81">
        <w:t xml:space="preserve">Ausgehend davon, dass im Interesse aller Mieter ein positiver Gesamteindruck des Objektes gewährleistet sein muss, verpflichtet sich der Mieter, die jeweils geltende Hausordnung </w:t>
      </w:r>
      <w:r w:rsidR="0007714E" w:rsidRPr="00DB3C81">
        <w:rPr>
          <w:b/>
        </w:rPr>
        <w:t xml:space="preserve">Anlage </w:t>
      </w:r>
      <w:r w:rsidR="00582271" w:rsidRPr="00DB3C81">
        <w:rPr>
          <w:b/>
        </w:rPr>
        <w:t>5</w:t>
      </w:r>
      <w:r w:rsidR="0007714E" w:rsidRPr="00DB3C81">
        <w:t xml:space="preserve"> </w:t>
      </w:r>
      <w:r w:rsidR="005F450E" w:rsidRPr="00DB3C81">
        <w:t>und die in den Informationen für Mieter festgehaltenen Regelungen</w:t>
      </w:r>
      <w:r w:rsidR="005F450E" w:rsidRPr="00DB3C81">
        <w:rPr>
          <w:b/>
        </w:rPr>
        <w:t xml:space="preserve"> (Anlage 6)</w:t>
      </w:r>
      <w:r w:rsidR="005F450E" w:rsidRPr="00DB3C81">
        <w:t xml:space="preserve"> einzuhalten.</w:t>
      </w:r>
    </w:p>
    <w:p w:rsidR="00596921" w:rsidRDefault="00596921" w:rsidP="00A66845">
      <w:pPr>
        <w:numPr>
          <w:ilvl w:val="12"/>
          <w:numId w:val="0"/>
        </w:numPr>
        <w:spacing w:line="240" w:lineRule="auto"/>
        <w:ind w:left="283" w:hanging="283"/>
        <w:jc w:val="both"/>
      </w:pPr>
    </w:p>
    <w:p w:rsidR="008658CB" w:rsidRDefault="008658CB" w:rsidP="00A66845">
      <w:pPr>
        <w:numPr>
          <w:ilvl w:val="12"/>
          <w:numId w:val="0"/>
        </w:numPr>
        <w:spacing w:line="240" w:lineRule="auto"/>
        <w:ind w:left="283" w:hanging="283"/>
        <w:jc w:val="both"/>
      </w:pPr>
    </w:p>
    <w:p w:rsidR="008658CB" w:rsidRPr="00DB3C81" w:rsidRDefault="008658CB" w:rsidP="00A66845">
      <w:pPr>
        <w:numPr>
          <w:ilvl w:val="12"/>
          <w:numId w:val="0"/>
        </w:numPr>
        <w:spacing w:line="240" w:lineRule="auto"/>
        <w:ind w:left="283" w:hanging="283"/>
        <w:jc w:val="both"/>
      </w:pPr>
    </w:p>
    <w:p w:rsidR="00596921" w:rsidRPr="00DB3C81" w:rsidRDefault="00596921" w:rsidP="00A66845">
      <w:pPr>
        <w:numPr>
          <w:ilvl w:val="0"/>
          <w:numId w:val="20"/>
        </w:numPr>
        <w:spacing w:line="240" w:lineRule="auto"/>
        <w:jc w:val="both"/>
      </w:pPr>
      <w:r w:rsidRPr="00DB3C81">
        <w:t>Die optimale Gestaltung der Mieteinheit/des Mietobjektes ist eine wesentliche Voraussetzung für die Attraktivität der Immobilie. Der Mieter ist deshalb verpflichtet, dafür zu sorgen, dass die Gestaltun</w:t>
      </w:r>
      <w:r w:rsidR="001572E3" w:rsidRPr="00DB3C81">
        <w:t>g der</w:t>
      </w:r>
      <w:r w:rsidRPr="00DB3C81">
        <w:t xml:space="preserve"> F</w:t>
      </w:r>
      <w:r w:rsidR="00C036C8" w:rsidRPr="00DB3C81">
        <w:t xml:space="preserve">ensterflächen </w:t>
      </w:r>
      <w:r w:rsidRPr="00DB3C81">
        <w:t xml:space="preserve">und </w:t>
      </w:r>
      <w:r w:rsidR="00C036C8" w:rsidRPr="00DB3C81">
        <w:t xml:space="preserve">des </w:t>
      </w:r>
      <w:r w:rsidR="00B00418" w:rsidRPr="00DB3C81">
        <w:t>Eingangs</w:t>
      </w:r>
      <w:r w:rsidRPr="00DB3C81">
        <w:t>bereiches dem Charakter des Objektes entspricht.</w:t>
      </w:r>
    </w:p>
    <w:p w:rsidR="00596921" w:rsidRPr="00DB3C81" w:rsidRDefault="00596921" w:rsidP="00A66845">
      <w:pPr>
        <w:spacing w:line="240" w:lineRule="auto"/>
        <w:jc w:val="both"/>
      </w:pPr>
    </w:p>
    <w:p w:rsidR="00596921" w:rsidRPr="00DB3C81" w:rsidRDefault="00596921" w:rsidP="00A66845">
      <w:pPr>
        <w:numPr>
          <w:ilvl w:val="0"/>
          <w:numId w:val="20"/>
        </w:numPr>
        <w:spacing w:line="240" w:lineRule="auto"/>
        <w:jc w:val="both"/>
      </w:pPr>
      <w:r w:rsidRPr="00DB3C81">
        <w:t>Der Mieter wird sein Geschäft so betreiben, wie es dem Charakter des Objektes entspricht.</w:t>
      </w:r>
    </w:p>
    <w:p w:rsidR="00596921" w:rsidRPr="00DB3C81" w:rsidRDefault="00596921" w:rsidP="00A66845">
      <w:pPr>
        <w:numPr>
          <w:ilvl w:val="12"/>
          <w:numId w:val="0"/>
        </w:numPr>
        <w:spacing w:line="240" w:lineRule="auto"/>
        <w:ind w:left="283" w:hanging="283"/>
        <w:jc w:val="both"/>
      </w:pPr>
    </w:p>
    <w:p w:rsidR="00596921" w:rsidRPr="00DB3C81" w:rsidRDefault="00596921" w:rsidP="00A66845">
      <w:pPr>
        <w:numPr>
          <w:ilvl w:val="12"/>
          <w:numId w:val="0"/>
        </w:numPr>
        <w:spacing w:line="240" w:lineRule="auto"/>
        <w:ind w:left="283" w:firstLine="1"/>
        <w:jc w:val="both"/>
      </w:pPr>
      <w:r w:rsidRPr="00DB3C81">
        <w:t xml:space="preserve">Er wird solche Handlungen unterlassen, die geeignet sind, die berechtigten Interessen anderer Mieter zu verletzen oder sich für das Mietobjekt abträglich auswirken. </w:t>
      </w:r>
    </w:p>
    <w:p w:rsidR="00596921" w:rsidRPr="00DB3C81" w:rsidRDefault="00596921" w:rsidP="00A66845">
      <w:pPr>
        <w:numPr>
          <w:ilvl w:val="12"/>
          <w:numId w:val="0"/>
        </w:numPr>
        <w:spacing w:line="240" w:lineRule="auto"/>
        <w:ind w:left="284" w:hanging="284"/>
        <w:jc w:val="both"/>
      </w:pPr>
    </w:p>
    <w:p w:rsidR="00287734" w:rsidRPr="00DB3C81" w:rsidRDefault="00596921" w:rsidP="00287734">
      <w:pPr>
        <w:numPr>
          <w:ilvl w:val="0"/>
          <w:numId w:val="20"/>
        </w:numPr>
        <w:spacing w:line="240" w:lineRule="auto"/>
        <w:ind w:left="284"/>
      </w:pPr>
      <w:r w:rsidRPr="00DB3C81">
        <w:t>Der Mieter anerkennt das Interesse des Vermiet</w:t>
      </w:r>
      <w:r w:rsidR="00287734" w:rsidRPr="00DB3C81">
        <w:t>ers an der Einhaltung der vorge</w:t>
      </w:r>
      <w:r w:rsidRPr="00DB3C81">
        <w:t>nannten Bestimmungen im Gesamtinteresse sämtlicher Mieter.</w:t>
      </w:r>
      <w:r w:rsidR="00287734" w:rsidRPr="00DB3C81">
        <w:br/>
      </w:r>
    </w:p>
    <w:p w:rsidR="00287734" w:rsidRPr="00DB3C81" w:rsidRDefault="00287734" w:rsidP="00287734">
      <w:pPr>
        <w:numPr>
          <w:ilvl w:val="0"/>
          <w:numId w:val="20"/>
        </w:numPr>
        <w:spacing w:line="240" w:lineRule="auto"/>
        <w:ind w:left="284" w:hanging="282"/>
        <w:jc w:val="both"/>
      </w:pPr>
      <w:r w:rsidRPr="00DB3C81">
        <w:t xml:space="preserve">Aus der Informationspflicht der Präambel und um </w:t>
      </w:r>
      <w:r w:rsidR="00C23EE7" w:rsidRPr="00DB3C81">
        <w:t>E</w:t>
      </w:r>
      <w:r w:rsidRPr="00DB3C81">
        <w:t xml:space="preserve">ntwicklungen erkennen und </w:t>
      </w:r>
      <w:r w:rsidR="00C23EE7" w:rsidRPr="00DB3C81">
        <w:t>eventuelle Unterstützung geben</w:t>
      </w:r>
      <w:r w:rsidRPr="00DB3C81">
        <w:t xml:space="preserve"> zu können, ist der Mieter verpflichtet </w:t>
      </w:r>
      <w:r w:rsidR="00C23EE7" w:rsidRPr="00DB3C81">
        <w:t>der Leitung des Gründerzentrums</w:t>
      </w:r>
      <w:r w:rsidRPr="00DB3C81">
        <w:t xml:space="preserve"> Elan einmal im Jahr, spätestens zum 3</w:t>
      </w:r>
      <w:r w:rsidR="00C23EE7" w:rsidRPr="00DB3C81">
        <w:t>0</w:t>
      </w:r>
      <w:r w:rsidRPr="00DB3C81">
        <w:t>. Ju</w:t>
      </w:r>
      <w:r w:rsidR="00C23EE7" w:rsidRPr="00DB3C81">
        <w:t>ni</w:t>
      </w:r>
      <w:r w:rsidRPr="00DB3C81">
        <w:t xml:space="preserve"> eines jeden Jahres, folgende Kenn</w:t>
      </w:r>
      <w:r w:rsidR="00C23EE7" w:rsidRPr="00DB3C81">
        <w:t>- bzw. Plan</w:t>
      </w:r>
      <w:r w:rsidRPr="00DB3C81">
        <w:t xml:space="preserve">zahlen zur Verfügung zu stellen: </w:t>
      </w:r>
      <w:r w:rsidR="00C66787" w:rsidRPr="00DB3C81">
        <w:t xml:space="preserve">jeweils für das </w:t>
      </w:r>
      <w:r w:rsidRPr="00DB3C81">
        <w:t>zurückliegende Kalenderjahr</w:t>
      </w:r>
      <w:r w:rsidR="00C66787" w:rsidRPr="00DB3C81">
        <w:t xml:space="preserve"> und laufende</w:t>
      </w:r>
      <w:r w:rsidRPr="00DB3C81">
        <w:t xml:space="preserve"> Kalenderjahr</w:t>
      </w:r>
      <w:r w:rsidR="00C66787" w:rsidRPr="00DB3C81">
        <w:t xml:space="preserve">: Umsatz, Beschäftigte, Praktikanten / Werkstudenten und Auszubildende; z.B. am </w:t>
      </w:r>
      <w:r w:rsidR="00C23EE7" w:rsidRPr="00DB3C81">
        <w:t>30</w:t>
      </w:r>
      <w:r w:rsidR="00C66787" w:rsidRPr="00DB3C81">
        <w:t>.</w:t>
      </w:r>
      <w:r w:rsidR="00C23EE7" w:rsidRPr="00DB3C81">
        <w:t>06</w:t>
      </w:r>
      <w:r w:rsidR="00C66787" w:rsidRPr="00DB3C81">
        <w:t>.201</w:t>
      </w:r>
      <w:r w:rsidR="004624E9" w:rsidRPr="00DB3C81">
        <w:t>7</w:t>
      </w:r>
      <w:r w:rsidR="00C66787" w:rsidRPr="00DB3C81">
        <w:t xml:space="preserve"> für 201</w:t>
      </w:r>
      <w:r w:rsidR="004624E9" w:rsidRPr="00DB3C81">
        <w:t>6</w:t>
      </w:r>
      <w:r w:rsidR="00C66787" w:rsidRPr="00DB3C81">
        <w:t xml:space="preserve"> und 201</w:t>
      </w:r>
      <w:r w:rsidR="004624E9" w:rsidRPr="00DB3C81">
        <w:t>7</w:t>
      </w:r>
      <w:r w:rsidR="00C66787" w:rsidRPr="00DB3C81">
        <w:t>.</w:t>
      </w:r>
      <w:r w:rsidR="006E476C" w:rsidRPr="00DB3C81">
        <w:t xml:space="preserve"> </w:t>
      </w:r>
      <w:r w:rsidR="006E476C" w:rsidRPr="00DB3C81">
        <w:rPr>
          <w:b/>
        </w:rPr>
        <w:t>(Siehe hierzu auch § 1 Absatz 3)</w:t>
      </w:r>
    </w:p>
    <w:p w:rsidR="00287734" w:rsidRPr="00DB3C81" w:rsidRDefault="00287734" w:rsidP="00287734">
      <w:pPr>
        <w:spacing w:line="240" w:lineRule="auto"/>
        <w:ind w:left="284"/>
        <w:jc w:val="both"/>
      </w:pPr>
    </w:p>
    <w:p w:rsidR="003F7001" w:rsidRPr="00DB3C81" w:rsidRDefault="003F7001" w:rsidP="00A52397">
      <w:pPr>
        <w:numPr>
          <w:ilvl w:val="0"/>
          <w:numId w:val="20"/>
        </w:numPr>
        <w:spacing w:line="240" w:lineRule="auto"/>
        <w:ind w:left="284" w:hanging="282"/>
      </w:pPr>
      <w:r w:rsidRPr="00DB3C81">
        <w:t>Das Rauchen ist innerhalb des gesamten Gebäudes ausnahmslos untersagt.</w:t>
      </w:r>
      <w:r w:rsidRPr="00DB3C81">
        <w:br/>
      </w:r>
    </w:p>
    <w:p w:rsidR="00287734" w:rsidRPr="00DB3C81" w:rsidRDefault="00C66787" w:rsidP="00287734">
      <w:pPr>
        <w:numPr>
          <w:ilvl w:val="0"/>
          <w:numId w:val="20"/>
        </w:numPr>
        <w:spacing w:line="240" w:lineRule="auto"/>
        <w:ind w:left="284" w:hanging="282"/>
        <w:jc w:val="both"/>
      </w:pPr>
      <w:r w:rsidRPr="00DB3C81">
        <w:t>Verstößt der Mieter gegen seine Verpflichtungen aus § 14 trotz zweimaliger Abmahnung durch den Vermieter, ist der Vermieter zur Kündigung aus wichtigem Grund berechtigt.</w:t>
      </w:r>
    </w:p>
    <w:p w:rsidR="003F7001" w:rsidRPr="00DB3C81" w:rsidRDefault="003F7001" w:rsidP="003F7001">
      <w:pPr>
        <w:spacing w:line="240" w:lineRule="auto"/>
        <w:jc w:val="both"/>
      </w:pPr>
    </w:p>
    <w:p w:rsidR="00596921" w:rsidRPr="00DB3C81" w:rsidRDefault="00596921" w:rsidP="00A66845">
      <w:pPr>
        <w:keepNext/>
        <w:spacing w:line="240" w:lineRule="auto"/>
        <w:rPr>
          <w:b/>
        </w:rPr>
      </w:pPr>
    </w:p>
    <w:p w:rsidR="003B2707" w:rsidRPr="00DB3C81" w:rsidRDefault="003B2707" w:rsidP="00A66845">
      <w:pPr>
        <w:keepNext/>
        <w:spacing w:line="240" w:lineRule="auto"/>
        <w:rPr>
          <w:b/>
        </w:rPr>
      </w:pPr>
    </w:p>
    <w:p w:rsidR="00596921" w:rsidRPr="00DB3C81" w:rsidRDefault="0072353D" w:rsidP="00A66845">
      <w:pPr>
        <w:keepNext/>
        <w:spacing w:line="240" w:lineRule="auto"/>
        <w:jc w:val="center"/>
        <w:rPr>
          <w:b/>
        </w:rPr>
      </w:pPr>
      <w:r w:rsidRPr="00DB3C81">
        <w:rPr>
          <w:b/>
        </w:rPr>
        <w:t>§ 15</w:t>
      </w:r>
    </w:p>
    <w:p w:rsidR="00596921" w:rsidRPr="00DB3C81" w:rsidRDefault="00596921" w:rsidP="00A66845">
      <w:pPr>
        <w:keepNext/>
        <w:spacing w:line="240" w:lineRule="auto"/>
        <w:jc w:val="center"/>
        <w:rPr>
          <w:b/>
          <w:u w:val="single"/>
        </w:rPr>
      </w:pPr>
      <w:r w:rsidRPr="00DB3C81">
        <w:rPr>
          <w:b/>
          <w:u w:val="single"/>
        </w:rPr>
        <w:t>Konkurrenzschutz</w:t>
      </w:r>
    </w:p>
    <w:p w:rsidR="00596921" w:rsidRPr="00DB3C81" w:rsidRDefault="00596921" w:rsidP="00A66845">
      <w:pPr>
        <w:keepNext/>
        <w:spacing w:line="240" w:lineRule="auto"/>
        <w:jc w:val="both"/>
      </w:pPr>
    </w:p>
    <w:p w:rsidR="00BD249A" w:rsidRPr="00DB3C81" w:rsidRDefault="00596921" w:rsidP="00A66845">
      <w:pPr>
        <w:spacing w:line="240" w:lineRule="auto"/>
        <w:jc w:val="both"/>
        <w:outlineLvl w:val="0"/>
      </w:pPr>
      <w:r w:rsidRPr="00DB3C81">
        <w:t xml:space="preserve">Konkurrenzschutz wird </w:t>
      </w:r>
      <w:r w:rsidR="00BD249A" w:rsidRPr="00DB3C81">
        <w:t>nicht gewährt</w:t>
      </w:r>
      <w:r w:rsidR="001572E3" w:rsidRPr="00DB3C81">
        <w:t>.</w:t>
      </w:r>
    </w:p>
    <w:p w:rsidR="00596921" w:rsidRPr="00DB3C81" w:rsidRDefault="00596921"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rPr>
          <w:b/>
        </w:rPr>
      </w:pPr>
      <w:r w:rsidRPr="00DB3C81">
        <w:rPr>
          <w:b/>
        </w:rPr>
        <w:t>§ 1</w:t>
      </w:r>
      <w:r w:rsidR="0072353D" w:rsidRPr="00DB3C81">
        <w:rPr>
          <w:b/>
        </w:rPr>
        <w:t>6</w:t>
      </w:r>
      <w:r w:rsidR="00B937C5" w:rsidRPr="00DB3C81">
        <w:rPr>
          <w:b/>
        </w:rPr>
        <w:t xml:space="preserve"> </w:t>
      </w:r>
    </w:p>
    <w:p w:rsidR="00596921" w:rsidRPr="00DB3C81" w:rsidRDefault="0072353D" w:rsidP="00A66845">
      <w:pPr>
        <w:keepNext/>
        <w:spacing w:line="240" w:lineRule="auto"/>
        <w:jc w:val="center"/>
        <w:rPr>
          <w:b/>
          <w:u w:val="single"/>
        </w:rPr>
      </w:pPr>
      <w:r w:rsidRPr="00DB3C81">
        <w:rPr>
          <w:b/>
          <w:u w:val="single"/>
        </w:rPr>
        <w:t>Benutzung der Mieträume, Untervermietung, Tierhaltung</w:t>
      </w:r>
    </w:p>
    <w:p w:rsidR="00B67A72" w:rsidRPr="00DB3C81" w:rsidRDefault="00B67A72" w:rsidP="00A66845">
      <w:pPr>
        <w:keepNext/>
        <w:spacing w:line="240" w:lineRule="auto"/>
      </w:pPr>
    </w:p>
    <w:p w:rsidR="0072353D" w:rsidRPr="00DB3C81" w:rsidRDefault="0072353D" w:rsidP="0072353D">
      <w:pPr>
        <w:widowControl/>
        <w:numPr>
          <w:ilvl w:val="0"/>
          <w:numId w:val="57"/>
        </w:numPr>
        <w:spacing w:line="240" w:lineRule="auto"/>
        <w:jc w:val="both"/>
      </w:pPr>
      <w:r w:rsidRPr="00DB3C81">
        <w:t xml:space="preserve">Der Mieter darf die Mieträume </w:t>
      </w:r>
      <w:r w:rsidR="00E36A5A" w:rsidRPr="00DB3C81">
        <w:t>und die Stellp</w:t>
      </w:r>
      <w:r w:rsidR="0051101A" w:rsidRPr="00DB3C81">
        <w:t>l</w:t>
      </w:r>
      <w:r w:rsidR="00E36A5A" w:rsidRPr="00DB3C81">
        <w:t xml:space="preserve">ätze </w:t>
      </w:r>
      <w:r w:rsidRPr="00DB3C81">
        <w:t>z</w:t>
      </w:r>
      <w:r w:rsidR="001572E3" w:rsidRPr="00DB3C81">
        <w:t>u anderen als den in § 1 Ziff. 2</w:t>
      </w:r>
      <w:r w:rsidRPr="00DB3C81">
        <w:t xml:space="preserve"> bestimmten Zwecken nur mit schriftlicher Erlaubnis des Vermieters benutzen. Wird die Erlaubnis </w:t>
      </w:r>
      <w:r w:rsidRPr="00DB3C81">
        <w:lastRenderedPageBreak/>
        <w:t>vom Vermieter verweigert, berechtigt dies den Mieter nicht zur vorzeitigen Kündigung des Mietverhältnisses.</w:t>
      </w:r>
    </w:p>
    <w:p w:rsidR="0072353D" w:rsidRPr="00DB3C81" w:rsidRDefault="0072353D" w:rsidP="0072353D">
      <w:pPr>
        <w:widowControl/>
        <w:spacing w:line="240" w:lineRule="auto"/>
        <w:jc w:val="both"/>
      </w:pPr>
    </w:p>
    <w:p w:rsidR="0072353D" w:rsidRPr="00DB3C81" w:rsidRDefault="0072353D" w:rsidP="0072353D">
      <w:pPr>
        <w:widowControl/>
        <w:numPr>
          <w:ilvl w:val="0"/>
          <w:numId w:val="57"/>
        </w:numPr>
        <w:spacing w:line="240" w:lineRule="auto"/>
        <w:jc w:val="both"/>
      </w:pPr>
      <w:r w:rsidRPr="00DB3C81">
        <w:t>Untervermietung</w:t>
      </w:r>
      <w:r w:rsidR="00C17178" w:rsidRPr="00DB3C81">
        <w:t xml:space="preserve">, auch der Stellplätze, </w:t>
      </w:r>
      <w:r w:rsidRPr="00DB3C81">
        <w:t xml:space="preserve">sowie Tierhaltung sind nicht gestattet. </w:t>
      </w:r>
    </w:p>
    <w:p w:rsidR="0072353D" w:rsidRPr="00DB3C81" w:rsidRDefault="0072353D" w:rsidP="00A66845">
      <w:pPr>
        <w:keepNext/>
        <w:spacing w:line="240" w:lineRule="auto"/>
        <w:jc w:val="center"/>
        <w:rPr>
          <w:b/>
        </w:rPr>
      </w:pPr>
    </w:p>
    <w:p w:rsidR="003B2707" w:rsidRPr="00DB3C81" w:rsidRDefault="003B2707" w:rsidP="00A66845">
      <w:pPr>
        <w:keepNext/>
        <w:spacing w:line="240" w:lineRule="auto"/>
        <w:jc w:val="center"/>
        <w:rPr>
          <w:b/>
        </w:rPr>
      </w:pPr>
    </w:p>
    <w:p w:rsidR="00596921" w:rsidRPr="00DB3C81" w:rsidRDefault="00596921" w:rsidP="00A66845">
      <w:pPr>
        <w:keepNext/>
        <w:spacing w:line="240" w:lineRule="auto"/>
        <w:jc w:val="center"/>
      </w:pPr>
      <w:r w:rsidRPr="00DB3C81">
        <w:rPr>
          <w:b/>
        </w:rPr>
        <w:t>§ 1</w:t>
      </w:r>
      <w:r w:rsidR="0072353D" w:rsidRPr="00DB3C81">
        <w:rPr>
          <w:b/>
        </w:rPr>
        <w:t>7</w:t>
      </w:r>
    </w:p>
    <w:p w:rsidR="00596921" w:rsidRPr="00DB3C81" w:rsidRDefault="00596921" w:rsidP="00A66845">
      <w:pPr>
        <w:keepNext/>
        <w:spacing w:line="240" w:lineRule="auto"/>
        <w:jc w:val="center"/>
        <w:rPr>
          <w:b/>
          <w:u w:val="single"/>
        </w:rPr>
      </w:pPr>
      <w:r w:rsidRPr="00DB3C81">
        <w:rPr>
          <w:b/>
          <w:u w:val="single"/>
        </w:rPr>
        <w:t>Versicherungen</w:t>
      </w:r>
      <w:r w:rsidR="0072353D" w:rsidRPr="00DB3C81">
        <w:rPr>
          <w:b/>
          <w:u w:val="single"/>
        </w:rPr>
        <w:t>, Schäden an Mieteinrichtungen</w:t>
      </w:r>
    </w:p>
    <w:p w:rsidR="00596921" w:rsidRPr="00DB3C81" w:rsidRDefault="00596921" w:rsidP="00A66845">
      <w:pPr>
        <w:keepNext/>
        <w:spacing w:line="240" w:lineRule="auto"/>
        <w:jc w:val="both"/>
      </w:pPr>
    </w:p>
    <w:p w:rsidR="00596921" w:rsidRPr="00DB3C81" w:rsidRDefault="00596921" w:rsidP="00A66845">
      <w:pPr>
        <w:numPr>
          <w:ilvl w:val="0"/>
          <w:numId w:val="21"/>
        </w:numPr>
        <w:spacing w:line="240" w:lineRule="auto"/>
        <w:jc w:val="both"/>
      </w:pPr>
      <w:r w:rsidRPr="00DB3C81">
        <w:t xml:space="preserve">Der Vermieter hat eine </w:t>
      </w:r>
      <w:r w:rsidR="001E7A3B" w:rsidRPr="00DB3C81">
        <w:t>Gebäudesachversicherung (z.B. für Feuer, Hagel, Sturm, Leitungswasserschäden</w:t>
      </w:r>
      <w:r w:rsidR="00564CBB" w:rsidRPr="00DB3C81">
        <w:t>, Glasbruch</w:t>
      </w:r>
      <w:r w:rsidR="001E7A3B" w:rsidRPr="00DB3C81">
        <w:t xml:space="preserve"> sowie andere Elementarschäden)</w:t>
      </w:r>
      <w:r w:rsidRPr="00DB3C81">
        <w:t xml:space="preserve"> und </w:t>
      </w:r>
      <w:r w:rsidR="001E7A3B" w:rsidRPr="00DB3C81">
        <w:t xml:space="preserve">eine </w:t>
      </w:r>
      <w:r w:rsidRPr="00DB3C81">
        <w:t>Gebäudehaftpflichtversicherung</w:t>
      </w:r>
      <w:r w:rsidR="001E7A3B" w:rsidRPr="00DB3C81">
        <w:t xml:space="preserve"> (Haus- und Grundbesitzerhaftpflichtversicherung)</w:t>
      </w:r>
      <w:r w:rsidRPr="00DB3C81">
        <w:t xml:space="preserve"> abzuschließen.</w:t>
      </w:r>
    </w:p>
    <w:p w:rsidR="00596921" w:rsidRPr="00DB3C81" w:rsidRDefault="00596921" w:rsidP="00A66845">
      <w:pPr>
        <w:numPr>
          <w:ilvl w:val="12"/>
          <w:numId w:val="0"/>
        </w:numPr>
        <w:spacing w:line="240" w:lineRule="auto"/>
        <w:ind w:left="284" w:hanging="284"/>
        <w:jc w:val="both"/>
      </w:pPr>
    </w:p>
    <w:p w:rsidR="00596921" w:rsidRPr="00DB3C81" w:rsidRDefault="00596921" w:rsidP="00A66845">
      <w:pPr>
        <w:numPr>
          <w:ilvl w:val="0"/>
          <w:numId w:val="22"/>
        </w:numPr>
        <w:spacing w:line="240" w:lineRule="auto"/>
        <w:jc w:val="both"/>
      </w:pPr>
      <w:r w:rsidRPr="00DB3C81">
        <w:t xml:space="preserve">Der Mieter hat </w:t>
      </w:r>
      <w:r w:rsidR="0072353D" w:rsidRPr="00DB3C81">
        <w:t xml:space="preserve">eine </w:t>
      </w:r>
      <w:r w:rsidRPr="00DB3C81">
        <w:t>Haftpflichtversicherung</w:t>
      </w:r>
      <w:r w:rsidR="004F414D" w:rsidRPr="00DB3C81">
        <w:t xml:space="preserve"> </w:t>
      </w:r>
      <w:r w:rsidR="00815DDA" w:rsidRPr="00DB3C81">
        <w:t>für Schäden am Mietgegenstand</w:t>
      </w:r>
      <w:r w:rsidRPr="00DB3C81">
        <w:t xml:space="preserve"> abzuschließen.</w:t>
      </w:r>
    </w:p>
    <w:p w:rsidR="00596921" w:rsidRPr="00DB3C81" w:rsidRDefault="00596921" w:rsidP="00A66845">
      <w:pPr>
        <w:spacing w:line="240" w:lineRule="auto"/>
        <w:jc w:val="both"/>
      </w:pPr>
    </w:p>
    <w:p w:rsidR="00596921" w:rsidRPr="00DB3C81" w:rsidRDefault="0072353D" w:rsidP="00A66845">
      <w:pPr>
        <w:numPr>
          <w:ilvl w:val="0"/>
          <w:numId w:val="22"/>
        </w:numPr>
        <w:spacing w:line="240" w:lineRule="auto"/>
        <w:jc w:val="both"/>
      </w:pPr>
      <w:r w:rsidRPr="00DB3C81">
        <w:t>Der Vermieter haftet nicht für versicherbare Schäden, die dem Mieter an de</w:t>
      </w:r>
      <w:r w:rsidR="005B6E36" w:rsidRPr="00DB3C81">
        <w:t>n</w:t>
      </w:r>
      <w:r w:rsidRPr="00DB3C81">
        <w:t xml:space="preserve"> ihm gehörenden Einrichtungsgegenständen durch Feuer, Rauch, Schnee, Wasser, Schwamm und/oder sonstige Feuchtigkeitseinwirkungen entstehen, gleichgültig welcher Art, Herkunft, Dauer und welchen Umfangs die Einwirkung ist, es sei denn, dass der Vermieter den Schaden vorsätzlich oder grob fahrlässig herbeigeführt hat. Im Übrigen ist die Haftung des Vermieters für Sachschäden grundsätzlich auf die Höhe der vom Vermieter abgeschlossenen Haftpflichtversicherungssumme begrenzt. </w:t>
      </w:r>
    </w:p>
    <w:p w:rsidR="009468B3" w:rsidRPr="00DB3C81" w:rsidRDefault="009468B3" w:rsidP="00A66845">
      <w:pPr>
        <w:spacing w:line="240" w:lineRule="auto"/>
        <w:jc w:val="both"/>
      </w:pPr>
    </w:p>
    <w:p w:rsidR="009468B3" w:rsidRPr="00DB3C81" w:rsidRDefault="009468B3" w:rsidP="00A66845">
      <w:pPr>
        <w:numPr>
          <w:ilvl w:val="0"/>
          <w:numId w:val="22"/>
        </w:numPr>
        <w:spacing w:line="240" w:lineRule="auto"/>
        <w:jc w:val="both"/>
      </w:pPr>
      <w:r w:rsidRPr="00DB3C81">
        <w:t xml:space="preserve">Der Mieter hat </w:t>
      </w:r>
      <w:r w:rsidR="004F414D" w:rsidRPr="00DB3C81">
        <w:t xml:space="preserve">den Abschluss der in Ziff. </w:t>
      </w:r>
      <w:r w:rsidRPr="00DB3C81">
        <w:t xml:space="preserve">2 </w:t>
      </w:r>
      <w:proofErr w:type="gramStart"/>
      <w:r w:rsidRPr="00DB3C81">
        <w:t>genannten</w:t>
      </w:r>
      <w:proofErr w:type="gramEnd"/>
      <w:r w:rsidRPr="00DB3C81">
        <w:t xml:space="preserve"> Versicherung binnen eines Monats nach Vertragsbeginn dem Vermieter unaufgefordert nachzuweisen. </w:t>
      </w:r>
    </w:p>
    <w:p w:rsidR="003B2707" w:rsidRPr="00DB3C81" w:rsidRDefault="003B2707" w:rsidP="00A66845">
      <w:pPr>
        <w:keepNext/>
        <w:spacing w:line="240" w:lineRule="auto"/>
        <w:jc w:val="center"/>
        <w:rPr>
          <w:b/>
        </w:rPr>
      </w:pPr>
    </w:p>
    <w:p w:rsidR="003B2707" w:rsidRPr="00DB3C81" w:rsidRDefault="003B2707" w:rsidP="00A66845">
      <w:pPr>
        <w:keepNext/>
        <w:spacing w:line="240" w:lineRule="auto"/>
        <w:jc w:val="center"/>
        <w:rPr>
          <w:b/>
        </w:rPr>
      </w:pPr>
    </w:p>
    <w:p w:rsidR="00596921" w:rsidRPr="00DB3C81" w:rsidRDefault="00596921" w:rsidP="00A66845">
      <w:pPr>
        <w:keepNext/>
        <w:spacing w:line="240" w:lineRule="auto"/>
        <w:jc w:val="center"/>
      </w:pPr>
      <w:r w:rsidRPr="00DB3C81">
        <w:rPr>
          <w:b/>
        </w:rPr>
        <w:t>§ 1</w:t>
      </w:r>
      <w:r w:rsidR="00B77E6A" w:rsidRPr="00DB3C81">
        <w:rPr>
          <w:b/>
        </w:rPr>
        <w:t>8</w:t>
      </w:r>
    </w:p>
    <w:p w:rsidR="00596921" w:rsidRPr="00DB3C81" w:rsidRDefault="00596921" w:rsidP="00A66845">
      <w:pPr>
        <w:keepNext/>
        <w:spacing w:line="240" w:lineRule="auto"/>
        <w:jc w:val="center"/>
      </w:pPr>
      <w:r w:rsidRPr="00DB3C81">
        <w:rPr>
          <w:b/>
          <w:u w:val="single"/>
        </w:rPr>
        <w:t>Verkehrssicherungspflicht</w:t>
      </w:r>
    </w:p>
    <w:p w:rsidR="00596921" w:rsidRPr="00DB3C81" w:rsidRDefault="00596921" w:rsidP="00A66845">
      <w:pPr>
        <w:spacing w:line="240" w:lineRule="auto"/>
        <w:ind w:left="284" w:hanging="284"/>
        <w:jc w:val="both"/>
      </w:pPr>
    </w:p>
    <w:p w:rsidR="00596921" w:rsidRPr="00DB3C81" w:rsidRDefault="00596921" w:rsidP="00A66845">
      <w:pPr>
        <w:spacing w:line="240" w:lineRule="auto"/>
        <w:ind w:left="284" w:hanging="284"/>
        <w:jc w:val="both"/>
      </w:pPr>
      <w:r w:rsidRPr="00DB3C81">
        <w:t>1. Die Mieträume befinden sich in einer Gemeinschaftsanlage</w:t>
      </w:r>
      <w:r w:rsidR="00B77E6A" w:rsidRPr="00DB3C81">
        <w:t xml:space="preserve">. Die Einhaltung der </w:t>
      </w:r>
      <w:r w:rsidRPr="00DB3C81">
        <w:t>Verkehrssicherungspflichten sowie die Pflege und Reinhaltung der Außenanla</w:t>
      </w:r>
      <w:r w:rsidRPr="00DB3C81">
        <w:softHyphen/>
        <w:t xml:space="preserve">gen </w:t>
      </w:r>
      <w:r w:rsidR="00B77E6A" w:rsidRPr="00DB3C81">
        <w:t xml:space="preserve">wird durch den </w:t>
      </w:r>
      <w:r w:rsidRPr="00DB3C81">
        <w:t>Vermieter einem Dritten übertragen</w:t>
      </w:r>
      <w:r w:rsidR="00B77E6A" w:rsidRPr="00DB3C81">
        <w:t>. D</w:t>
      </w:r>
      <w:r w:rsidRPr="00DB3C81">
        <w:t>er Mieter hat die entstehenden Kosten anteilig zu tragen.</w:t>
      </w:r>
    </w:p>
    <w:p w:rsidR="00596921" w:rsidRPr="00DB3C81" w:rsidRDefault="00596921" w:rsidP="00A66845">
      <w:pPr>
        <w:spacing w:line="240" w:lineRule="auto"/>
        <w:ind w:left="284"/>
        <w:jc w:val="both"/>
      </w:pPr>
    </w:p>
    <w:p w:rsidR="00596921" w:rsidRPr="00DB3C81" w:rsidRDefault="004F414D" w:rsidP="00A66845">
      <w:pPr>
        <w:numPr>
          <w:ilvl w:val="0"/>
          <w:numId w:val="23"/>
        </w:numPr>
        <w:spacing w:line="240" w:lineRule="auto"/>
        <w:jc w:val="both"/>
      </w:pPr>
      <w:r w:rsidRPr="00DB3C81">
        <w:t xml:space="preserve">Das Treppenhaus, die Flure, die </w:t>
      </w:r>
      <w:r w:rsidR="00596921" w:rsidRPr="00DB3C81">
        <w:t>Eingänge</w:t>
      </w:r>
      <w:r w:rsidR="00B67A72" w:rsidRPr="00DB3C81">
        <w:t xml:space="preserve"> </w:t>
      </w:r>
      <w:r w:rsidRPr="00DB3C81">
        <w:t>sowie die in § 5 genannten Gemeinschaftseinrichtungen</w:t>
      </w:r>
      <w:r w:rsidR="00596921" w:rsidRPr="00DB3C81">
        <w:t xml:space="preserve"> werden gemeinsam von den Mietern des gesamten Objektes ge</w:t>
      </w:r>
      <w:r w:rsidRPr="00DB3C81">
        <w:t>nutzt. Andere Mieter dürfen</w:t>
      </w:r>
      <w:r w:rsidR="00596921" w:rsidRPr="00DB3C81">
        <w:t xml:space="preserve"> in der Benutzung </w:t>
      </w:r>
      <w:r w:rsidRPr="00DB3C81">
        <w:t>der vorgenannten Räumlichkeiten</w:t>
      </w:r>
      <w:r w:rsidR="00596921" w:rsidRPr="00DB3C81">
        <w:t xml:space="preserve"> </w:t>
      </w:r>
      <w:r w:rsidRPr="00DB3C81">
        <w:t xml:space="preserve">nicht </w:t>
      </w:r>
      <w:r w:rsidR="00596921" w:rsidRPr="00DB3C81">
        <w:t>behindert werden.</w:t>
      </w:r>
    </w:p>
    <w:p w:rsidR="00596921" w:rsidRPr="00DB3C81" w:rsidRDefault="00596921" w:rsidP="00A66845">
      <w:pPr>
        <w:numPr>
          <w:ilvl w:val="12"/>
          <w:numId w:val="0"/>
        </w:numPr>
        <w:spacing w:line="240" w:lineRule="auto"/>
        <w:ind w:left="284" w:hanging="284"/>
        <w:jc w:val="both"/>
      </w:pPr>
    </w:p>
    <w:p w:rsidR="00596921" w:rsidRPr="00DB3C81" w:rsidRDefault="00596921" w:rsidP="00A66845">
      <w:pPr>
        <w:numPr>
          <w:ilvl w:val="12"/>
          <w:numId w:val="0"/>
        </w:numPr>
        <w:spacing w:line="240" w:lineRule="auto"/>
        <w:ind w:left="283" w:firstLine="1"/>
        <w:jc w:val="both"/>
      </w:pPr>
      <w:r w:rsidRPr="00DB3C81">
        <w:t>Der Mieter hat den Vermieter von Ansprüchen Dritter wegen etwaiger Behinderungen freizustellen, soweit sie von dem Mieter oder den zu seinem Betrieb gehörenden Personen sowie Untermietern, Besuchern, Lieferanten, Handwerkern usw. verursacht sind.</w:t>
      </w:r>
    </w:p>
    <w:p w:rsidR="00596921" w:rsidRPr="00DB3C81" w:rsidRDefault="00596921" w:rsidP="00A66845">
      <w:pPr>
        <w:numPr>
          <w:ilvl w:val="12"/>
          <w:numId w:val="0"/>
        </w:numPr>
        <w:spacing w:line="240" w:lineRule="auto"/>
        <w:ind w:left="283" w:hanging="283"/>
        <w:jc w:val="both"/>
      </w:pPr>
    </w:p>
    <w:p w:rsidR="00596921" w:rsidRPr="00DB3C81" w:rsidRDefault="00596921" w:rsidP="00A66845">
      <w:pPr>
        <w:numPr>
          <w:ilvl w:val="0"/>
          <w:numId w:val="24"/>
        </w:numPr>
        <w:spacing w:line="240" w:lineRule="auto"/>
        <w:jc w:val="both"/>
      </w:pPr>
      <w:r w:rsidRPr="00DB3C81">
        <w:t>Der Mieter hat den Innen- und Außenbereich des Mietgegenstandes frei von gifti</w:t>
      </w:r>
      <w:r w:rsidRPr="00DB3C81">
        <w:softHyphen/>
        <w:t>gen Stoffen sowie von Abfall und ähnlichen Fremdkörpern zu halten und insbesondere die jeweils geltenden Vorschriften des Umweltschutzes zu beachten.</w:t>
      </w:r>
    </w:p>
    <w:p w:rsidR="00B77E6A" w:rsidRPr="00DB3C81" w:rsidRDefault="00B77E6A" w:rsidP="00A66845">
      <w:pPr>
        <w:spacing w:line="240" w:lineRule="auto"/>
        <w:jc w:val="both"/>
      </w:pPr>
    </w:p>
    <w:p w:rsidR="003B2707" w:rsidRPr="00DB3C81" w:rsidRDefault="003B2707" w:rsidP="00A66845">
      <w:pPr>
        <w:spacing w:line="240" w:lineRule="auto"/>
        <w:jc w:val="both"/>
      </w:pPr>
    </w:p>
    <w:p w:rsidR="00596921" w:rsidRPr="00DB3C81" w:rsidRDefault="00B77E6A" w:rsidP="00A66845">
      <w:pPr>
        <w:keepNext/>
        <w:spacing w:line="240" w:lineRule="auto"/>
        <w:jc w:val="center"/>
        <w:rPr>
          <w:b/>
        </w:rPr>
      </w:pPr>
      <w:r w:rsidRPr="00DB3C81">
        <w:rPr>
          <w:b/>
        </w:rPr>
        <w:t>§ 19</w:t>
      </w:r>
    </w:p>
    <w:p w:rsidR="00596921" w:rsidRPr="00DB3C81" w:rsidRDefault="00596921" w:rsidP="00A66845">
      <w:pPr>
        <w:keepNext/>
        <w:spacing w:line="240" w:lineRule="auto"/>
        <w:jc w:val="center"/>
        <w:rPr>
          <w:b/>
          <w:u w:val="single"/>
        </w:rPr>
      </w:pPr>
      <w:r w:rsidRPr="00DB3C81">
        <w:rPr>
          <w:b/>
          <w:u w:val="single"/>
        </w:rPr>
        <w:t>Beend</w:t>
      </w:r>
      <w:r w:rsidR="00A664FE" w:rsidRPr="00DB3C81">
        <w:rPr>
          <w:b/>
          <w:u w:val="single"/>
        </w:rPr>
        <w:t>igung de</w:t>
      </w:r>
      <w:r w:rsidR="00B77E6A" w:rsidRPr="00DB3C81">
        <w:rPr>
          <w:b/>
          <w:u w:val="single"/>
        </w:rPr>
        <w:t>s</w:t>
      </w:r>
      <w:r w:rsidR="00A664FE" w:rsidRPr="00DB3C81">
        <w:rPr>
          <w:b/>
          <w:u w:val="single"/>
        </w:rPr>
        <w:t xml:space="preserve"> Mietverhältnisses</w:t>
      </w:r>
      <w:r w:rsidR="00681097" w:rsidRPr="00DB3C81">
        <w:rPr>
          <w:b/>
          <w:u w:val="single"/>
        </w:rPr>
        <w:t xml:space="preserve"> </w:t>
      </w:r>
    </w:p>
    <w:p w:rsidR="00596921" w:rsidRPr="00DB3C81" w:rsidRDefault="00596921" w:rsidP="00A66845">
      <w:pPr>
        <w:keepNext/>
        <w:spacing w:line="240" w:lineRule="auto"/>
        <w:jc w:val="both"/>
      </w:pPr>
    </w:p>
    <w:p w:rsidR="00596921" w:rsidRPr="00DB3C81" w:rsidRDefault="00596921" w:rsidP="00A66845">
      <w:pPr>
        <w:numPr>
          <w:ilvl w:val="0"/>
          <w:numId w:val="27"/>
        </w:numPr>
        <w:spacing w:line="240" w:lineRule="auto"/>
        <w:jc w:val="both"/>
      </w:pPr>
      <w:r w:rsidRPr="00DB3C81">
        <w:t>Etwaige Beschädigungen oder Verunreinigungen an Grundstück und Gebäude außerhalb des Mietgegenstandes, die von dem Mieter, seinen Angehörigen, Angestellt</w:t>
      </w:r>
      <w:r w:rsidR="00B67A72" w:rsidRPr="00DB3C81">
        <w:t xml:space="preserve">en, Mitarbeitern, Besuchern, Lieferanten, </w:t>
      </w:r>
      <w:r w:rsidRPr="00DB3C81">
        <w:t>Handwerkern</w:t>
      </w:r>
      <w:r w:rsidR="00B67A72" w:rsidRPr="00DB3C81">
        <w:t xml:space="preserve"> </w:t>
      </w:r>
      <w:proofErr w:type="spellStart"/>
      <w:r w:rsidR="00B67A72" w:rsidRPr="00DB3C81">
        <w:t>u.ä.</w:t>
      </w:r>
      <w:proofErr w:type="spellEnd"/>
      <w:r w:rsidR="00B67A72" w:rsidRPr="00DB3C81">
        <w:t xml:space="preserve"> </w:t>
      </w:r>
      <w:r w:rsidRPr="00DB3C81">
        <w:t>verursacht und zu vertreten sind, sind vom Mieter unaufgefordert und unverzüglich zu beseitigen.</w:t>
      </w:r>
    </w:p>
    <w:p w:rsidR="00596921" w:rsidRPr="00DB3C81" w:rsidRDefault="00596921" w:rsidP="00A66845">
      <w:pPr>
        <w:spacing w:line="240" w:lineRule="auto"/>
        <w:jc w:val="both"/>
      </w:pPr>
    </w:p>
    <w:p w:rsidR="00596921" w:rsidRPr="00DB3C81" w:rsidRDefault="00596921" w:rsidP="00FF2786">
      <w:pPr>
        <w:numPr>
          <w:ilvl w:val="0"/>
          <w:numId w:val="60"/>
        </w:numPr>
        <w:spacing w:line="240" w:lineRule="auto"/>
        <w:jc w:val="both"/>
      </w:pPr>
      <w:r w:rsidRPr="00DB3C81">
        <w:lastRenderedPageBreak/>
        <w:t>Leistet der Mieter an den Vermieter Schadenersatz für eine von Dritten verursachte Schädigung, so ist der Vermieter verpflichtet, dem Mieter seine etwaigen Ansprüche gegen den Verursacher des Schadens abzutreten.</w:t>
      </w:r>
    </w:p>
    <w:p w:rsidR="00596921" w:rsidRPr="00DB3C81" w:rsidRDefault="00596921" w:rsidP="00A66845">
      <w:pPr>
        <w:numPr>
          <w:ilvl w:val="12"/>
          <w:numId w:val="0"/>
        </w:numPr>
        <w:spacing w:line="240" w:lineRule="auto"/>
        <w:ind w:left="284" w:hanging="284"/>
        <w:jc w:val="both"/>
      </w:pPr>
    </w:p>
    <w:p w:rsidR="00596921" w:rsidRPr="00DB3C81" w:rsidRDefault="00A664FE" w:rsidP="00A66845">
      <w:pPr>
        <w:numPr>
          <w:ilvl w:val="0"/>
          <w:numId w:val="60"/>
        </w:numPr>
        <w:spacing w:line="240" w:lineRule="auto"/>
        <w:jc w:val="both"/>
      </w:pPr>
      <w:r w:rsidRPr="00DB3C81">
        <w:t>§ 545</w:t>
      </w:r>
      <w:r w:rsidR="00596921" w:rsidRPr="00DB3C81">
        <w:t xml:space="preserve"> BGB, wonach das Mietverhältnis sich nach dem Ablauf der Mietzeit auf unbestimmte Zeit verlängert, wenn der Vermieter dem nicht widerspricht, findet keine Anwendung.</w:t>
      </w:r>
    </w:p>
    <w:p w:rsidR="00FF2786" w:rsidRPr="00DB3C81" w:rsidRDefault="00FF2786" w:rsidP="00A66845">
      <w:pPr>
        <w:keepNext/>
        <w:spacing w:line="240" w:lineRule="auto"/>
        <w:rPr>
          <w:b/>
        </w:rPr>
      </w:pPr>
    </w:p>
    <w:p w:rsidR="003B2707" w:rsidRPr="00DB3C81" w:rsidRDefault="003B2707" w:rsidP="00A66845">
      <w:pPr>
        <w:keepNext/>
        <w:spacing w:line="240" w:lineRule="auto"/>
        <w:rPr>
          <w:b/>
        </w:rPr>
      </w:pPr>
    </w:p>
    <w:p w:rsidR="00596921" w:rsidRPr="00DB3C81" w:rsidRDefault="00596921" w:rsidP="00A66845">
      <w:pPr>
        <w:keepNext/>
        <w:spacing w:line="240" w:lineRule="auto"/>
        <w:jc w:val="center"/>
      </w:pPr>
      <w:r w:rsidRPr="00DB3C81">
        <w:rPr>
          <w:b/>
        </w:rPr>
        <w:t>§ 20</w:t>
      </w:r>
    </w:p>
    <w:p w:rsidR="00596921" w:rsidRPr="00DB3C81" w:rsidRDefault="00596921" w:rsidP="00A66845">
      <w:pPr>
        <w:keepNext/>
        <w:spacing w:line="240" w:lineRule="auto"/>
        <w:jc w:val="center"/>
      </w:pPr>
      <w:r w:rsidRPr="00DB3C81">
        <w:rPr>
          <w:b/>
          <w:u w:val="single"/>
        </w:rPr>
        <w:t>Schlüssel</w:t>
      </w:r>
    </w:p>
    <w:p w:rsidR="00596921" w:rsidRPr="00DB3C81" w:rsidRDefault="00596921" w:rsidP="00A66845">
      <w:pPr>
        <w:keepNext/>
        <w:spacing w:line="240" w:lineRule="auto"/>
        <w:jc w:val="both"/>
      </w:pPr>
    </w:p>
    <w:p w:rsidR="00596921" w:rsidRPr="00DB3C81" w:rsidRDefault="00596921" w:rsidP="00A66845">
      <w:pPr>
        <w:numPr>
          <w:ilvl w:val="0"/>
          <w:numId w:val="33"/>
        </w:numPr>
        <w:spacing w:line="240" w:lineRule="auto"/>
        <w:jc w:val="both"/>
      </w:pPr>
      <w:r w:rsidRPr="00DB3C81">
        <w:t>Der Mieter erhält bei Übergabe</w:t>
      </w:r>
      <w:r w:rsidR="00A92B17" w:rsidRPr="00DB3C81">
        <w:t xml:space="preserve"> </w:t>
      </w:r>
      <w:r w:rsidR="00B4009E" w:rsidRPr="00BF1142">
        <w:rPr>
          <w:color w:val="FF0000"/>
        </w:rPr>
        <w:t>4</w:t>
      </w:r>
      <w:r w:rsidR="00A92B17" w:rsidRPr="00BF1142">
        <w:rPr>
          <w:color w:val="FF0000"/>
        </w:rPr>
        <w:t xml:space="preserve"> Sätze Schlüssel zur Mieteinheit</w:t>
      </w:r>
      <w:r w:rsidR="00B4009E" w:rsidRPr="00BF1142">
        <w:rPr>
          <w:color w:val="FF0000"/>
        </w:rPr>
        <w:t xml:space="preserve">, </w:t>
      </w:r>
      <w:r w:rsidR="00B4009E" w:rsidRPr="00BF1142">
        <w:rPr>
          <w:b/>
          <w:color w:val="FF0000"/>
        </w:rPr>
        <w:t>2</w:t>
      </w:r>
      <w:r w:rsidR="00B4009E" w:rsidRPr="00BF1142">
        <w:rPr>
          <w:color w:val="FF0000"/>
        </w:rPr>
        <w:t xml:space="preserve"> Chipschlüssel für den Haupteingang und den Konferenzraum</w:t>
      </w:r>
      <w:r w:rsidR="00A92B17" w:rsidRPr="00BF1142">
        <w:rPr>
          <w:color w:val="FF0000"/>
        </w:rPr>
        <w:t xml:space="preserve"> sowie </w:t>
      </w:r>
      <w:r w:rsidR="00174241" w:rsidRPr="00BF1142">
        <w:rPr>
          <w:color w:val="FF0000"/>
        </w:rPr>
        <w:t xml:space="preserve">je </w:t>
      </w:r>
      <w:r w:rsidR="00A92B17" w:rsidRPr="00BF1142">
        <w:rPr>
          <w:color w:val="FF0000"/>
        </w:rPr>
        <w:t>2 Sätze zum Briefkasten</w:t>
      </w:r>
      <w:r w:rsidR="00174241" w:rsidRPr="00BF1142">
        <w:rPr>
          <w:color w:val="FF0000"/>
        </w:rPr>
        <w:t xml:space="preserve"> und </w:t>
      </w:r>
      <w:r w:rsidR="001701EE">
        <w:rPr>
          <w:color w:val="FF0000"/>
        </w:rPr>
        <w:t xml:space="preserve">X </w:t>
      </w:r>
      <w:r w:rsidR="00174241" w:rsidRPr="00DB3C81">
        <w:t>zum Keller</w:t>
      </w:r>
      <w:r w:rsidR="00A92B17" w:rsidRPr="00DB3C81">
        <w:t>.</w:t>
      </w:r>
      <w:r w:rsidR="00A529FC" w:rsidRPr="00DB3C81">
        <w:t xml:space="preserve"> </w:t>
      </w:r>
      <w:r w:rsidRPr="00DB3C81">
        <w:t xml:space="preserve">Die vom Mieter zusätzlich benötigten Schlüssel werden ihm auf seine Kosten zur Verfügung gestellt. </w:t>
      </w:r>
    </w:p>
    <w:p w:rsidR="00596921" w:rsidRPr="00DB3C81" w:rsidRDefault="00596921" w:rsidP="00A66845">
      <w:pPr>
        <w:spacing w:line="240" w:lineRule="auto"/>
        <w:jc w:val="both"/>
      </w:pPr>
    </w:p>
    <w:p w:rsidR="00596921" w:rsidRPr="00DB3C81" w:rsidRDefault="00596921" w:rsidP="00A66845">
      <w:pPr>
        <w:spacing w:line="240" w:lineRule="auto"/>
        <w:ind w:left="284" w:hanging="284"/>
        <w:jc w:val="both"/>
      </w:pPr>
      <w:r w:rsidRPr="00DB3C81">
        <w:tab/>
        <w:t>Alle Schlüssel einschließlich später gefertigter Nachschlüssel sind bei Beendigung des Mietverhältnisses zurückzugeben. Geschieht dieses trotz Mahnung und Nachfristsetzung nicht, ist der Vermieter berechtigt, die entsprechenden Schlösser auf Kosten des Mieters auszutauschen.</w:t>
      </w:r>
    </w:p>
    <w:p w:rsidR="00596921" w:rsidRPr="00DB3C81" w:rsidRDefault="00596921" w:rsidP="00A66845">
      <w:pPr>
        <w:numPr>
          <w:ilvl w:val="0"/>
          <w:numId w:val="34"/>
        </w:numPr>
        <w:spacing w:line="240" w:lineRule="auto"/>
        <w:jc w:val="both"/>
      </w:pPr>
      <w:r w:rsidRPr="00DB3C81">
        <w:t>Dem Miete</w:t>
      </w:r>
      <w:r w:rsidR="00C002F7" w:rsidRPr="00DB3C81">
        <w:t>r ist bekannt, dass für die Gebäudeeingänge sowie die allgemein zugänglichen Räume</w:t>
      </w:r>
      <w:r w:rsidRPr="00DB3C81">
        <w:t xml:space="preserve"> eine Schließanlage instal</w:t>
      </w:r>
      <w:r w:rsidR="00D6215A" w:rsidRPr="00DB3C81">
        <w:t>liert ist. Bei Verlust eines</w:t>
      </w:r>
      <w:r w:rsidRPr="00DB3C81">
        <w:t xml:space="preserve"> im Zusammenhang mit dem Mietverhältnis überlassenen Schlüssels ist der Mieter verpflichtet, dies dem Vermieter unverzüglich anzuzeigen, um eine missbräuchliche Verwendung auszuschließen.</w:t>
      </w:r>
    </w:p>
    <w:p w:rsidR="00596921" w:rsidRPr="00DB3C81" w:rsidRDefault="00596921" w:rsidP="00A66845">
      <w:pPr>
        <w:numPr>
          <w:ilvl w:val="0"/>
          <w:numId w:val="34"/>
        </w:numPr>
        <w:spacing w:line="240" w:lineRule="auto"/>
        <w:jc w:val="both"/>
      </w:pPr>
      <w:r w:rsidRPr="00DB3C81">
        <w:t>Der Vermieter ist dann berechtigt, aus Sicherheitsgründen zu Lasten des Mieters die Schließanlage ganz oder teilweise auszuwechseln bzw. zu erneuern und für diesen Fall auch die den anderen Mietparteien überlassenen Schlüssel auf Kosten des Mieters auszutauschen.</w:t>
      </w:r>
    </w:p>
    <w:p w:rsidR="00700725" w:rsidRPr="00DB3C81" w:rsidRDefault="00700725" w:rsidP="00A66845">
      <w:pPr>
        <w:spacing w:line="240" w:lineRule="auto"/>
        <w:jc w:val="both"/>
      </w:pPr>
    </w:p>
    <w:p w:rsidR="00596921" w:rsidRPr="00DB3C81" w:rsidRDefault="00B67A72" w:rsidP="00A66845">
      <w:pPr>
        <w:numPr>
          <w:ilvl w:val="0"/>
          <w:numId w:val="34"/>
        </w:numPr>
        <w:spacing w:line="240" w:lineRule="auto"/>
        <w:jc w:val="both"/>
      </w:pPr>
      <w:r w:rsidRPr="00DB3C81">
        <w:t xml:space="preserve">Der Mieter hat </w:t>
      </w:r>
      <w:r w:rsidR="009847BA" w:rsidRPr="00DB3C81">
        <w:t xml:space="preserve">unaufgefordert innerhalb eines Monats nach Vertragsbeginn </w:t>
      </w:r>
      <w:r w:rsidRPr="00DB3C81">
        <w:t>den Nachweis zu er</w:t>
      </w:r>
      <w:r w:rsidR="009847BA" w:rsidRPr="00DB3C81">
        <w:t>bringen, dass er sich gegen den Verlust von Schlüsseln in ausreichender Höhe abgesichert hat (</w:t>
      </w:r>
      <w:r w:rsidR="002B2B5E" w:rsidRPr="00DB3C81">
        <w:t xml:space="preserve">Betriebshaftpflicht- bzw. </w:t>
      </w:r>
      <w:r w:rsidR="009847BA" w:rsidRPr="00DB3C81">
        <w:t>Schließanlagen-Versicherung)</w:t>
      </w:r>
      <w:r w:rsidR="00A80BEB" w:rsidRPr="00DB3C81">
        <w:t>.</w:t>
      </w:r>
    </w:p>
    <w:p w:rsidR="00596921" w:rsidRPr="00DB3C81" w:rsidRDefault="00596921"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rPr>
          <w:b/>
        </w:rPr>
      </w:pPr>
      <w:r w:rsidRPr="00DB3C81">
        <w:rPr>
          <w:b/>
        </w:rPr>
        <w:t>§ 21</w:t>
      </w:r>
      <w:r w:rsidR="00681097" w:rsidRPr="00DB3C81">
        <w:rPr>
          <w:b/>
        </w:rPr>
        <w:t xml:space="preserve"> </w:t>
      </w:r>
    </w:p>
    <w:p w:rsidR="00596921" w:rsidRPr="00DB3C81" w:rsidRDefault="00FF2786" w:rsidP="00A66845">
      <w:pPr>
        <w:keepNext/>
        <w:spacing w:line="240" w:lineRule="auto"/>
        <w:jc w:val="center"/>
        <w:rPr>
          <w:b/>
          <w:u w:val="single"/>
        </w:rPr>
      </w:pPr>
      <w:r w:rsidRPr="00DB3C81">
        <w:rPr>
          <w:b/>
          <w:u w:val="single"/>
        </w:rPr>
        <w:t>Aufrechnung, Zurückbehaltungsrecht des Mieters,</w:t>
      </w:r>
    </w:p>
    <w:p w:rsidR="00596921" w:rsidRPr="00DB3C81" w:rsidRDefault="00596921" w:rsidP="00A66845">
      <w:pPr>
        <w:keepNext/>
        <w:spacing w:line="240" w:lineRule="auto"/>
        <w:jc w:val="center"/>
        <w:rPr>
          <w:b/>
          <w:u w:val="single"/>
        </w:rPr>
      </w:pPr>
      <w:r w:rsidRPr="00DB3C81">
        <w:rPr>
          <w:b/>
          <w:u w:val="single"/>
        </w:rPr>
        <w:t>Mietminderung, Verzug</w:t>
      </w:r>
      <w:r w:rsidR="00681097" w:rsidRPr="00DB3C81">
        <w:rPr>
          <w:b/>
          <w:u w:val="single"/>
        </w:rPr>
        <w:t xml:space="preserve"> </w:t>
      </w:r>
    </w:p>
    <w:p w:rsidR="00596921" w:rsidRPr="00DB3C81" w:rsidRDefault="00596921" w:rsidP="00A66845">
      <w:pPr>
        <w:keepNext/>
        <w:spacing w:line="240" w:lineRule="auto"/>
        <w:jc w:val="both"/>
      </w:pPr>
    </w:p>
    <w:p w:rsidR="00FF2786" w:rsidRPr="00DB3C81" w:rsidRDefault="00FF2786" w:rsidP="00923CCF">
      <w:pPr>
        <w:widowControl/>
        <w:numPr>
          <w:ilvl w:val="0"/>
          <w:numId w:val="63"/>
        </w:numPr>
        <w:spacing w:line="240" w:lineRule="auto"/>
        <w:jc w:val="both"/>
      </w:pPr>
      <w:r w:rsidRPr="00DB3C81">
        <w:t>Der Mieter kann gegen eine Mietforderung mit einer Forderung aufgrund der §§</w:t>
      </w:r>
      <w:r w:rsidR="00E66C9E" w:rsidRPr="00DB3C81">
        <w:t> </w:t>
      </w:r>
      <w:r w:rsidRPr="00DB3C81">
        <w:t xml:space="preserve">536a, 539 BGB oder aus ungerechtfertigter Bereicherung wegen zu viel gezahlter Miete aufrechnen oder wegen einer solchen Forderung ein Zurückbehaltungsrecht ausüben, wenn er seine Absicht dem Vermieter mindestens einen Monat vor der Fälligkeit der Miete schriftlich angezeigt hat. Eine Aufrechnung oder Ausübung eines Zurückbehaltungsrechts aus anderen Gründen ist ausgeschlossen. </w:t>
      </w:r>
    </w:p>
    <w:p w:rsidR="00FF2786" w:rsidRPr="00DB3C81" w:rsidRDefault="00FF2786" w:rsidP="00FF2786">
      <w:pPr>
        <w:spacing w:line="240" w:lineRule="auto"/>
      </w:pPr>
    </w:p>
    <w:p w:rsidR="00FF2786" w:rsidRPr="00DB3C81" w:rsidRDefault="00FF2786" w:rsidP="00923CCF">
      <w:pPr>
        <w:spacing w:line="240" w:lineRule="auto"/>
        <w:ind w:left="340"/>
      </w:pPr>
      <w:r w:rsidRPr="00DB3C81">
        <w:t xml:space="preserve">Die Aufrechnung und die Ausübung eines Zurückbehaltungsrechts sind ausgeschlossen, sofern die Forderung bestritten, nicht rechtskräftig festgestellt und auch nicht entscheidungsreif ist. </w:t>
      </w:r>
    </w:p>
    <w:p w:rsidR="00FF2786" w:rsidRPr="00DB3C81" w:rsidRDefault="00FF2786" w:rsidP="00FF2786">
      <w:pPr>
        <w:spacing w:line="240" w:lineRule="auto"/>
        <w:ind w:left="1134"/>
      </w:pPr>
    </w:p>
    <w:p w:rsidR="00FF2786" w:rsidRPr="00DB3C81" w:rsidRDefault="00FF2786" w:rsidP="00FF2786">
      <w:pPr>
        <w:widowControl/>
        <w:numPr>
          <w:ilvl w:val="0"/>
          <w:numId w:val="63"/>
        </w:numPr>
        <w:spacing w:line="240" w:lineRule="auto"/>
        <w:jc w:val="both"/>
      </w:pPr>
      <w:r w:rsidRPr="00DB3C81">
        <w:t>Das Minderungsrecht des Mieters wird ausgeschlossen. Rückforderungen nach Bereicherungsrecht bleiben vorbehalten.</w:t>
      </w:r>
    </w:p>
    <w:p w:rsidR="00FF2786" w:rsidRPr="00DB3C81" w:rsidRDefault="00FF2786" w:rsidP="00FF2786">
      <w:pPr>
        <w:spacing w:line="240" w:lineRule="auto"/>
      </w:pPr>
    </w:p>
    <w:p w:rsidR="00FF2786" w:rsidRPr="00DB3C81" w:rsidRDefault="00FF2786" w:rsidP="00FF2786">
      <w:pPr>
        <w:widowControl/>
        <w:numPr>
          <w:ilvl w:val="0"/>
          <w:numId w:val="63"/>
        </w:numPr>
        <w:spacing w:line="240" w:lineRule="auto"/>
        <w:jc w:val="both"/>
      </w:pPr>
      <w:r w:rsidRPr="00DB3C81">
        <w:t>Gegenüber dem Kautionsanspruch des Vermieters hat der Mieter kein Zurückbehaltungsrecht aus Mängelbeseitigungsansprüchen; die Aufrechnung mit Schadensersatzansprüchen wegen Mängeln des Mietobjektes ist insoweit ausgeschlossen.</w:t>
      </w:r>
    </w:p>
    <w:p w:rsidR="00FF2786" w:rsidRPr="00DB3C81" w:rsidRDefault="00FF2786" w:rsidP="00FF2786">
      <w:pPr>
        <w:spacing w:line="240" w:lineRule="auto"/>
      </w:pPr>
    </w:p>
    <w:p w:rsidR="00FF2786" w:rsidRPr="00DB3C81" w:rsidRDefault="00FF2786" w:rsidP="00FF2786">
      <w:pPr>
        <w:widowControl/>
        <w:numPr>
          <w:ilvl w:val="0"/>
          <w:numId w:val="63"/>
        </w:numPr>
        <w:spacing w:line="240" w:lineRule="auto"/>
        <w:jc w:val="both"/>
      </w:pPr>
      <w:r w:rsidRPr="00DB3C81">
        <w:lastRenderedPageBreak/>
        <w:t>Die verschuldensunabhängige Haftung des Vermieters für anfängliche Sachmängel nach § 536a BGB wird ausgeschlossen.</w:t>
      </w:r>
    </w:p>
    <w:p w:rsidR="00FF2786" w:rsidRPr="00DB3C81" w:rsidRDefault="00FF2786" w:rsidP="00A66845">
      <w:pPr>
        <w:keepNext/>
        <w:spacing w:line="240" w:lineRule="auto"/>
        <w:jc w:val="both"/>
      </w:pPr>
    </w:p>
    <w:p w:rsidR="003B2707" w:rsidRPr="00DB3C81" w:rsidRDefault="003B2707" w:rsidP="00A66845">
      <w:pPr>
        <w:keepNext/>
        <w:spacing w:line="240" w:lineRule="auto"/>
        <w:jc w:val="both"/>
      </w:pPr>
    </w:p>
    <w:p w:rsidR="00596921" w:rsidRPr="00DB3C81" w:rsidRDefault="00596921" w:rsidP="00A66845">
      <w:pPr>
        <w:keepNext/>
        <w:spacing w:line="240" w:lineRule="auto"/>
        <w:jc w:val="center"/>
      </w:pPr>
      <w:r w:rsidRPr="00DB3C81">
        <w:rPr>
          <w:b/>
        </w:rPr>
        <w:t>§ 22</w:t>
      </w:r>
    </w:p>
    <w:p w:rsidR="00596921" w:rsidRPr="00DB3C81" w:rsidRDefault="00596921" w:rsidP="00A66845">
      <w:pPr>
        <w:keepNext/>
        <w:spacing w:line="240" w:lineRule="auto"/>
        <w:jc w:val="center"/>
        <w:rPr>
          <w:b/>
          <w:u w:val="single"/>
        </w:rPr>
      </w:pPr>
      <w:r w:rsidRPr="00DB3C81">
        <w:rPr>
          <w:b/>
          <w:u w:val="single"/>
        </w:rPr>
        <w:t>Verwaltung, Hausordnung</w:t>
      </w:r>
      <w:r w:rsidR="00923CCF" w:rsidRPr="00DB3C81">
        <w:rPr>
          <w:b/>
          <w:u w:val="single"/>
        </w:rPr>
        <w:t xml:space="preserve"> </w:t>
      </w:r>
    </w:p>
    <w:p w:rsidR="00596921" w:rsidRPr="00DB3C81" w:rsidRDefault="00596921" w:rsidP="00A66845">
      <w:pPr>
        <w:keepNext/>
        <w:spacing w:line="240" w:lineRule="auto"/>
        <w:jc w:val="both"/>
      </w:pPr>
    </w:p>
    <w:p w:rsidR="00596921" w:rsidRPr="00DB3C81" w:rsidRDefault="009847BA" w:rsidP="00A66845">
      <w:pPr>
        <w:numPr>
          <w:ilvl w:val="0"/>
          <w:numId w:val="39"/>
        </w:numPr>
        <w:spacing w:line="240" w:lineRule="auto"/>
        <w:jc w:val="both"/>
      </w:pPr>
      <w:r w:rsidRPr="00DB3C81">
        <w:t>Der Vermieter kann</w:t>
      </w:r>
      <w:r w:rsidR="00596921" w:rsidRPr="00DB3C81">
        <w:t xml:space="preserve"> für die Verwaltung des Mietobjektes einen gesonderten Verwalter, der dem Mieter rechtzeitig schriftlich mitgeteilt wird, beauftragen. Die Hausverwaltung wird von dem Vermieter mit sämtlichen für die Verwaltung erforderlichen Vollmachten versehen, insbesondere </w:t>
      </w:r>
      <w:r w:rsidR="002B2B5E" w:rsidRPr="00DB3C81">
        <w:t xml:space="preserve">der Vollmacht, </w:t>
      </w:r>
      <w:r w:rsidR="00596921" w:rsidRPr="00DB3C81">
        <w:t xml:space="preserve">wirksame Erklärungen für den Vermieter abzugeben. Der Vermieter ist berechtigt, jederzeit einen anderen Verwalter zu beauftragen und zu benennen. </w:t>
      </w:r>
    </w:p>
    <w:p w:rsidR="002B2B5E" w:rsidRPr="00DB3C81" w:rsidRDefault="002B2B5E" w:rsidP="002B2B5E">
      <w:pPr>
        <w:spacing w:line="240" w:lineRule="auto"/>
        <w:jc w:val="both"/>
      </w:pPr>
    </w:p>
    <w:p w:rsidR="00596921" w:rsidRPr="00DB3C81" w:rsidRDefault="00370A68" w:rsidP="00923CCF">
      <w:pPr>
        <w:numPr>
          <w:ilvl w:val="0"/>
          <w:numId w:val="64"/>
        </w:numPr>
        <w:spacing w:line="240" w:lineRule="auto"/>
        <w:jc w:val="both"/>
      </w:pPr>
      <w:r w:rsidRPr="00DB3C81">
        <w:t xml:space="preserve">Die als </w:t>
      </w:r>
      <w:r w:rsidR="00923CCF" w:rsidRPr="00DB3C81">
        <w:rPr>
          <w:b/>
        </w:rPr>
        <w:t>Anlage</w:t>
      </w:r>
      <w:r w:rsidRPr="00DB3C81">
        <w:rPr>
          <w:b/>
        </w:rPr>
        <w:t xml:space="preserve"> 5</w:t>
      </w:r>
      <w:r w:rsidR="00923CCF" w:rsidRPr="00DB3C81">
        <w:t xml:space="preserve"> bei</w:t>
      </w:r>
      <w:r w:rsidRPr="00DB3C81">
        <w:t xml:space="preserve">gefügte Hausordnung </w:t>
      </w:r>
      <w:r w:rsidR="00F117BC" w:rsidRPr="00DB3C81">
        <w:t>(Stand 1</w:t>
      </w:r>
      <w:r w:rsidR="006166BE" w:rsidRPr="00DB3C81">
        <w:t>1</w:t>
      </w:r>
      <w:r w:rsidR="00F117BC" w:rsidRPr="00DB3C81">
        <w:t>.201</w:t>
      </w:r>
      <w:r w:rsidR="006166BE" w:rsidRPr="00DB3C81">
        <w:t>6</w:t>
      </w:r>
      <w:r w:rsidR="00F117BC" w:rsidRPr="00DB3C81">
        <w:t xml:space="preserve">) </w:t>
      </w:r>
      <w:r w:rsidR="00923CCF" w:rsidRPr="00DB3C81">
        <w:t xml:space="preserve">ist Bestandteil dieses Mietvertrages. </w:t>
      </w:r>
    </w:p>
    <w:p w:rsidR="00923CCF" w:rsidRPr="00DB3C81" w:rsidRDefault="00923CCF" w:rsidP="00A66845">
      <w:pPr>
        <w:numPr>
          <w:ilvl w:val="12"/>
          <w:numId w:val="0"/>
        </w:numPr>
        <w:spacing w:line="240" w:lineRule="auto"/>
        <w:ind w:left="283" w:hanging="283"/>
        <w:jc w:val="both"/>
      </w:pPr>
    </w:p>
    <w:p w:rsidR="00596921" w:rsidRPr="00DB3C81" w:rsidRDefault="00596921" w:rsidP="00923CCF">
      <w:pPr>
        <w:numPr>
          <w:ilvl w:val="0"/>
          <w:numId w:val="64"/>
        </w:numPr>
        <w:spacing w:line="240" w:lineRule="auto"/>
        <w:jc w:val="both"/>
      </w:pPr>
      <w:r w:rsidRPr="00DB3C81">
        <w:t>Der Vermieter ist berechtigt, im Rahmen der Hausverwaltung entweder selbst oder durch den Verwalter Daten des Mieters zu speichern. Hierbei verpflichtet er sich, das Bundesdatenschutzgesetz sowie alle sonstigen einschlägigen Bestimmungen zu beachten.</w:t>
      </w:r>
    </w:p>
    <w:p w:rsidR="00596921" w:rsidRPr="00DB3C81" w:rsidRDefault="00596921" w:rsidP="00A66845">
      <w:pPr>
        <w:spacing w:line="240" w:lineRule="auto"/>
        <w:ind w:left="283" w:hanging="283"/>
        <w:jc w:val="both"/>
      </w:pPr>
    </w:p>
    <w:p w:rsidR="003B2707" w:rsidRPr="00DB3C81" w:rsidRDefault="003B2707" w:rsidP="00A66845">
      <w:pPr>
        <w:spacing w:line="240" w:lineRule="auto"/>
        <w:ind w:left="283" w:hanging="283"/>
        <w:jc w:val="both"/>
      </w:pPr>
    </w:p>
    <w:p w:rsidR="00596921" w:rsidRPr="00DB3C81" w:rsidRDefault="00596921" w:rsidP="00A66845">
      <w:pPr>
        <w:keepNext/>
        <w:spacing w:line="240" w:lineRule="auto"/>
        <w:jc w:val="center"/>
        <w:rPr>
          <w:b/>
        </w:rPr>
      </w:pPr>
      <w:r w:rsidRPr="00DB3C81">
        <w:rPr>
          <w:b/>
        </w:rPr>
        <w:t>§ 23</w:t>
      </w:r>
    </w:p>
    <w:p w:rsidR="00596921" w:rsidRPr="00DB3C81" w:rsidRDefault="00596921" w:rsidP="00A66845">
      <w:pPr>
        <w:keepNext/>
        <w:spacing w:line="240" w:lineRule="auto"/>
        <w:jc w:val="center"/>
        <w:rPr>
          <w:b/>
          <w:u w:val="single"/>
        </w:rPr>
      </w:pPr>
      <w:r w:rsidRPr="00DB3C81">
        <w:rPr>
          <w:b/>
          <w:u w:val="single"/>
        </w:rPr>
        <w:t>Mehrere Personen als Mieter</w:t>
      </w:r>
    </w:p>
    <w:p w:rsidR="00596921" w:rsidRPr="00DB3C81" w:rsidRDefault="00596921" w:rsidP="00A66845">
      <w:pPr>
        <w:keepNext/>
        <w:spacing w:line="240" w:lineRule="auto"/>
        <w:jc w:val="both"/>
      </w:pPr>
    </w:p>
    <w:p w:rsidR="00596921" w:rsidRPr="00DB3C81" w:rsidRDefault="00596921" w:rsidP="00A66845">
      <w:pPr>
        <w:spacing w:line="240" w:lineRule="auto"/>
        <w:jc w:val="both"/>
      </w:pPr>
      <w:r w:rsidRPr="00DB3C81">
        <w:t>Mehrere Personen als Mieter haften für alle Verpflichtungen aus dem Mietvertrag als Gesamtschuldner. Für die Rechtswirksamkeit einer Erklärung des Vermieters genügt es, wenn sie gegenüber einem der Mieter abgegeben wird. Willenserklärungen eines Mieters sind auch für die anderen Mieter verbindlich. Tatsachen, die in der Person eines Mieters Auswirkungen auf das Mietverhältnis haben, müssen die anderen Mieter in gleicher Weise gegen sich gelten lassen.</w:t>
      </w:r>
    </w:p>
    <w:p w:rsidR="00D6215A" w:rsidRPr="00DB3C81" w:rsidRDefault="00D6215A" w:rsidP="00A66845">
      <w:pPr>
        <w:keepNext/>
        <w:spacing w:line="240" w:lineRule="auto"/>
        <w:jc w:val="center"/>
        <w:rPr>
          <w:b/>
        </w:rPr>
      </w:pPr>
    </w:p>
    <w:p w:rsidR="003B2707" w:rsidRPr="00DB3C81" w:rsidRDefault="003B2707" w:rsidP="00A66845">
      <w:pPr>
        <w:keepNext/>
        <w:spacing w:line="240" w:lineRule="auto"/>
        <w:jc w:val="center"/>
        <w:rPr>
          <w:b/>
        </w:rPr>
      </w:pPr>
    </w:p>
    <w:p w:rsidR="00596921" w:rsidRPr="00DB3C81" w:rsidRDefault="00596921" w:rsidP="00A66845">
      <w:pPr>
        <w:keepNext/>
        <w:spacing w:line="240" w:lineRule="auto"/>
        <w:jc w:val="center"/>
        <w:rPr>
          <w:b/>
        </w:rPr>
      </w:pPr>
      <w:r w:rsidRPr="00DB3C81">
        <w:rPr>
          <w:b/>
        </w:rPr>
        <w:t>§ 24</w:t>
      </w:r>
    </w:p>
    <w:p w:rsidR="00596921" w:rsidRPr="00DB3C81" w:rsidRDefault="00146DBB" w:rsidP="00A66845">
      <w:pPr>
        <w:keepNext/>
        <w:spacing w:line="240" w:lineRule="auto"/>
        <w:jc w:val="center"/>
      </w:pPr>
      <w:r w:rsidRPr="00DB3C81">
        <w:rPr>
          <w:b/>
          <w:u w:val="single"/>
        </w:rPr>
        <w:t>Verkauf der Mietsache</w:t>
      </w:r>
    </w:p>
    <w:p w:rsidR="00596921" w:rsidRPr="00DB3C81" w:rsidRDefault="00596921" w:rsidP="00A66845">
      <w:pPr>
        <w:keepNext/>
        <w:spacing w:line="240" w:lineRule="auto"/>
        <w:jc w:val="both"/>
      </w:pPr>
    </w:p>
    <w:p w:rsidR="00146DBB" w:rsidRPr="00DB3C81" w:rsidRDefault="00146DBB" w:rsidP="00146DBB">
      <w:pPr>
        <w:spacing w:line="240" w:lineRule="auto"/>
        <w:jc w:val="both"/>
        <w:rPr>
          <w:rFonts w:cs="Arial"/>
        </w:rPr>
      </w:pPr>
      <w:r w:rsidRPr="00DB3C81">
        <w:rPr>
          <w:rFonts w:cs="Arial"/>
        </w:rPr>
        <w:t>§ 566 Abs. 2 BGB wird ausgeschlossen. Der Vermieter ist berechtigt, das Mietverhältnis bei einem Verkauf der Mietsache bereits vor Grundbuchumschreibung mit allen Rechten und Pflichten auf den Erwerber zu übertragen. Der Mieter stimmt dieser Übertragung bereits heute zu. Er entlässt den Vermieter aus allen Verpflichtungen, soweit der Erwerber in diese eintritt.</w:t>
      </w:r>
    </w:p>
    <w:p w:rsidR="00596921" w:rsidRPr="00DB3C81" w:rsidRDefault="00596921" w:rsidP="00A66845">
      <w:pPr>
        <w:spacing w:line="240" w:lineRule="auto"/>
        <w:jc w:val="both"/>
      </w:pPr>
    </w:p>
    <w:p w:rsidR="003B2707" w:rsidRPr="00DB3C81" w:rsidRDefault="003B2707" w:rsidP="00A66845">
      <w:pPr>
        <w:spacing w:line="240" w:lineRule="auto"/>
        <w:jc w:val="both"/>
      </w:pPr>
    </w:p>
    <w:p w:rsidR="00596921" w:rsidRPr="00DB3C81" w:rsidRDefault="00596921" w:rsidP="00A66845">
      <w:pPr>
        <w:keepNext/>
        <w:spacing w:line="240" w:lineRule="auto"/>
        <w:jc w:val="center"/>
        <w:rPr>
          <w:b/>
        </w:rPr>
      </w:pPr>
      <w:r w:rsidRPr="00DB3C81">
        <w:rPr>
          <w:b/>
        </w:rPr>
        <w:t>§ 25</w:t>
      </w:r>
    </w:p>
    <w:p w:rsidR="00596921" w:rsidRPr="00DB3C81" w:rsidRDefault="00596921" w:rsidP="00A66845">
      <w:pPr>
        <w:keepNext/>
        <w:spacing w:line="240" w:lineRule="auto"/>
        <w:jc w:val="center"/>
        <w:rPr>
          <w:b/>
          <w:u w:val="single"/>
        </w:rPr>
      </w:pPr>
      <w:r w:rsidRPr="00DB3C81">
        <w:rPr>
          <w:b/>
          <w:u w:val="single"/>
        </w:rPr>
        <w:t>Bindungsfrist bei einseitig unterschriebenem Mietvertrag</w:t>
      </w:r>
    </w:p>
    <w:p w:rsidR="00596921" w:rsidRPr="00DB3C81" w:rsidRDefault="00596921" w:rsidP="00A66845">
      <w:pPr>
        <w:keepNext/>
        <w:spacing w:line="240" w:lineRule="auto"/>
        <w:jc w:val="both"/>
      </w:pPr>
    </w:p>
    <w:p w:rsidR="00596921" w:rsidRPr="00DB3C81" w:rsidRDefault="00596921" w:rsidP="00A66845">
      <w:pPr>
        <w:spacing w:line="240" w:lineRule="auto"/>
        <w:jc w:val="both"/>
      </w:pPr>
      <w:r w:rsidRPr="00DB3C81">
        <w:t>Wird dieser Mietvertrag von nur einer Partei unterzeichnet und der anderen Partei ausgehändigt, so gilt dies als Angebot zum Abschluss eines Mietvertrages, an den sich die abgeb</w:t>
      </w:r>
      <w:r w:rsidR="00146DBB" w:rsidRPr="00DB3C81">
        <w:t>ende Partei für die Dauer von 4 Wochen</w:t>
      </w:r>
      <w:r w:rsidRPr="00DB3C81">
        <w:t xml:space="preserve"> gebunden hält.</w:t>
      </w: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596921" w:rsidP="00A66845">
      <w:pPr>
        <w:keepNext/>
        <w:spacing w:line="240" w:lineRule="auto"/>
        <w:jc w:val="center"/>
        <w:rPr>
          <w:b/>
        </w:rPr>
      </w:pPr>
      <w:r w:rsidRPr="00DB3C81">
        <w:rPr>
          <w:b/>
        </w:rPr>
        <w:t>§ 26</w:t>
      </w:r>
    </w:p>
    <w:p w:rsidR="00596921" w:rsidRPr="00DB3C81" w:rsidRDefault="00596921" w:rsidP="00A66845">
      <w:pPr>
        <w:keepNext/>
        <w:spacing w:line="240" w:lineRule="auto"/>
        <w:jc w:val="center"/>
        <w:rPr>
          <w:b/>
          <w:u w:val="single"/>
        </w:rPr>
      </w:pPr>
      <w:r w:rsidRPr="00DB3C81">
        <w:rPr>
          <w:b/>
          <w:u w:val="single"/>
        </w:rPr>
        <w:t>Schlussbestimmungen</w:t>
      </w:r>
    </w:p>
    <w:p w:rsidR="00596921" w:rsidRPr="00DB3C81" w:rsidRDefault="00596921" w:rsidP="00A66845">
      <w:pPr>
        <w:keepNext/>
        <w:spacing w:line="240" w:lineRule="auto"/>
        <w:jc w:val="both"/>
      </w:pPr>
    </w:p>
    <w:p w:rsidR="00596921" w:rsidRPr="00DB3C81" w:rsidRDefault="00596921" w:rsidP="00D81C7D">
      <w:pPr>
        <w:numPr>
          <w:ilvl w:val="0"/>
          <w:numId w:val="40"/>
        </w:numPr>
        <w:tabs>
          <w:tab w:val="left" w:pos="6912"/>
        </w:tabs>
        <w:spacing w:line="240" w:lineRule="auto"/>
        <w:ind w:left="284" w:hanging="284"/>
        <w:jc w:val="both"/>
      </w:pPr>
      <w:r w:rsidRPr="00DB3C81">
        <w:t>Nachträgliche Änderungen und Ergänzungen dieses Vertrages bedürfen der Schriftform. Mündliche Nebenabreden bestehen nicht. Den Mietparteien sind die besonderen gesetzlichen Schriftformerfordernisse der §§ 5</w:t>
      </w:r>
      <w:r w:rsidR="006961AB" w:rsidRPr="00DB3C81">
        <w:t>50</w:t>
      </w:r>
      <w:r w:rsidRPr="00DB3C81">
        <w:t xml:space="preserve"> S. 1, 126 BGB bekannt. Sie verpflichten sich hiermit gegenseitig, auf jederzeitiges Verlangen einer Partei alle Handlungen vorzunehmen und Erklärungen abzugeben, die erforderlich sind, um dem gesetzlichen Schriftformerfordernis </w:t>
      </w:r>
      <w:proofErr w:type="spellStart"/>
      <w:r w:rsidRPr="00DB3C81">
        <w:lastRenderedPageBreak/>
        <w:t>genüge</w:t>
      </w:r>
      <w:proofErr w:type="spellEnd"/>
      <w:r w:rsidRPr="00DB3C81">
        <w:t xml:space="preserve"> zu tun, und den Mietvertrag nicht unter Berufung auf die Nichteinhaltung der gesetzlichen Schriftform vorzeitig zu kündigen. Dies gilt nicht nur für den Abschluss des Ursprungsvertrages/Hauptvertrages, sondern auch für Nachtrags-, Änderungs- und Ergänzungsverträge.</w:t>
      </w:r>
    </w:p>
    <w:p w:rsidR="00596921" w:rsidRPr="00DB3C81" w:rsidRDefault="00596921" w:rsidP="00A66845">
      <w:pPr>
        <w:numPr>
          <w:ilvl w:val="12"/>
          <w:numId w:val="0"/>
        </w:numPr>
        <w:tabs>
          <w:tab w:val="left" w:pos="6912"/>
        </w:tabs>
        <w:spacing w:line="240" w:lineRule="auto"/>
        <w:ind w:left="284" w:hanging="284"/>
        <w:jc w:val="both"/>
      </w:pPr>
    </w:p>
    <w:p w:rsidR="00596921" w:rsidRPr="00DB3C81" w:rsidRDefault="00596921" w:rsidP="00A66845">
      <w:pPr>
        <w:numPr>
          <w:ilvl w:val="0"/>
          <w:numId w:val="41"/>
        </w:numPr>
        <w:tabs>
          <w:tab w:val="left" w:pos="6912"/>
        </w:tabs>
        <w:spacing w:line="240" w:lineRule="auto"/>
        <w:jc w:val="both"/>
      </w:pPr>
      <w:r w:rsidRPr="00DB3C81">
        <w:t>Soweit eine der Bestimmungen dieses Mietvertrages, gleich aus welchem Grund, rechtsunwirksam sein sollte, gelten die übrigen Bestimmungen unverändert fort. Die Vertragspartner vereinbaren jedoch bereits jetzt, eine unwirksame Bestimmung durch eine gültige Bestimmung zu ersetzen, die dem gewollten Zweck in gesetzlich zulässiger Weise am nächsten kommt.</w:t>
      </w:r>
    </w:p>
    <w:p w:rsidR="00596921" w:rsidRPr="00DB3C81" w:rsidRDefault="00596921" w:rsidP="00A66845">
      <w:pPr>
        <w:tabs>
          <w:tab w:val="left" w:pos="6912"/>
        </w:tabs>
        <w:spacing w:line="240" w:lineRule="auto"/>
        <w:jc w:val="both"/>
      </w:pPr>
    </w:p>
    <w:p w:rsidR="00596921" w:rsidRPr="00DB3C81" w:rsidRDefault="00596921" w:rsidP="00A66845">
      <w:pPr>
        <w:numPr>
          <w:ilvl w:val="0"/>
          <w:numId w:val="42"/>
        </w:numPr>
        <w:tabs>
          <w:tab w:val="left" w:pos="6912"/>
        </w:tabs>
        <w:spacing w:line="240" w:lineRule="auto"/>
        <w:jc w:val="both"/>
      </w:pPr>
      <w:r w:rsidRPr="00DB3C81">
        <w:t>Erklärungen des Vermieters, die nicht von besonderer Bedeutung sind, gelten dem Mieter als zugegangen, wenn sie vom Vermieter an die ihm zuletzt vom Mieter bekannt gegebene Adresse zur Post aufgegeben sind.</w:t>
      </w:r>
    </w:p>
    <w:p w:rsidR="00596921" w:rsidRPr="00DB3C81" w:rsidRDefault="00596921" w:rsidP="00A66845">
      <w:pPr>
        <w:numPr>
          <w:ilvl w:val="12"/>
          <w:numId w:val="0"/>
        </w:numPr>
        <w:tabs>
          <w:tab w:val="left" w:pos="6912"/>
        </w:tabs>
        <w:spacing w:line="240" w:lineRule="auto"/>
        <w:ind w:left="283" w:hanging="283"/>
        <w:jc w:val="both"/>
      </w:pPr>
    </w:p>
    <w:p w:rsidR="00074314" w:rsidRDefault="00596921" w:rsidP="00A66845">
      <w:pPr>
        <w:numPr>
          <w:ilvl w:val="0"/>
          <w:numId w:val="42"/>
        </w:numPr>
        <w:tabs>
          <w:tab w:val="left" w:pos="6912"/>
        </w:tabs>
        <w:spacing w:line="240" w:lineRule="auto"/>
        <w:jc w:val="both"/>
      </w:pPr>
      <w:r w:rsidRPr="00DB3C81">
        <w:t>Ändert sich die Rechtsform des Unternehmens des Mieters, treten sonstige Änderungen im Handelsregister, bei der Gewerbeerlaubnis oder in anderen für das Mietverhältnis wichtigen Zusammenhängen ein, so hat der Mieter dies dem Vermieter unverzüglich schriftlich mitzuteilen.</w:t>
      </w:r>
    </w:p>
    <w:p w:rsidR="00BF1142" w:rsidRDefault="00BF1142" w:rsidP="00BF1142">
      <w:pPr>
        <w:tabs>
          <w:tab w:val="left" w:pos="6912"/>
        </w:tabs>
        <w:spacing w:line="240" w:lineRule="auto"/>
        <w:ind w:left="283"/>
        <w:jc w:val="both"/>
      </w:pPr>
    </w:p>
    <w:p w:rsidR="001701EE" w:rsidRPr="00DB3C81" w:rsidRDefault="001701EE" w:rsidP="00BF1142">
      <w:pPr>
        <w:tabs>
          <w:tab w:val="left" w:pos="6912"/>
        </w:tabs>
        <w:spacing w:line="240" w:lineRule="auto"/>
        <w:ind w:left="283"/>
        <w:jc w:val="both"/>
      </w:pPr>
    </w:p>
    <w:p w:rsidR="00074314" w:rsidRDefault="00074314" w:rsidP="00A66845">
      <w:pPr>
        <w:numPr>
          <w:ilvl w:val="0"/>
          <w:numId w:val="42"/>
        </w:numPr>
        <w:tabs>
          <w:tab w:val="left" w:pos="6912"/>
        </w:tabs>
        <w:spacing w:line="240" w:lineRule="auto"/>
        <w:jc w:val="both"/>
      </w:pPr>
      <w:r w:rsidRPr="00DB3C81">
        <w:t xml:space="preserve">Gerichtsstand ist Baden-Baden. </w:t>
      </w:r>
    </w:p>
    <w:p w:rsidR="00BF1142" w:rsidRDefault="00BF1142" w:rsidP="00BF1142">
      <w:pPr>
        <w:pStyle w:val="Listenabsatz"/>
      </w:pPr>
    </w:p>
    <w:p w:rsidR="009847BA" w:rsidRPr="00DB3C81" w:rsidRDefault="009847BA" w:rsidP="00A66845">
      <w:pPr>
        <w:numPr>
          <w:ilvl w:val="0"/>
          <w:numId w:val="42"/>
        </w:numPr>
        <w:tabs>
          <w:tab w:val="left" w:pos="6912"/>
        </w:tabs>
        <w:spacing w:line="240" w:lineRule="auto"/>
        <w:jc w:val="both"/>
      </w:pPr>
      <w:r w:rsidRPr="00DB3C81">
        <w:t xml:space="preserve">Dieser Vertrag wird 3-fach ausgefertigt. 2 Fertigungen erhält der Vermieter, 1 Fertigung der Mieter. </w:t>
      </w:r>
    </w:p>
    <w:p w:rsidR="00700725" w:rsidRPr="00DB3C81" w:rsidRDefault="00700725" w:rsidP="00A66845">
      <w:pPr>
        <w:keepNext/>
        <w:spacing w:line="240" w:lineRule="auto"/>
        <w:rPr>
          <w:b/>
        </w:rPr>
      </w:pPr>
    </w:p>
    <w:p w:rsidR="00F92CF1" w:rsidRPr="00DB3C81" w:rsidRDefault="00F92CF1" w:rsidP="00A66845">
      <w:pPr>
        <w:keepNext/>
        <w:spacing w:line="240" w:lineRule="auto"/>
        <w:rPr>
          <w:b/>
        </w:rPr>
      </w:pPr>
    </w:p>
    <w:p w:rsidR="00F92CF1" w:rsidRPr="00DB3C81" w:rsidRDefault="00F92CF1" w:rsidP="00A66845">
      <w:pPr>
        <w:spacing w:line="240" w:lineRule="auto"/>
        <w:jc w:val="both"/>
        <w:rPr>
          <w:b/>
        </w:rPr>
      </w:pPr>
    </w:p>
    <w:p w:rsidR="00596921" w:rsidRPr="00DB3C81" w:rsidRDefault="00596921" w:rsidP="00A66845">
      <w:pPr>
        <w:keepNext/>
        <w:spacing w:line="240" w:lineRule="auto"/>
        <w:jc w:val="center"/>
        <w:rPr>
          <w:b/>
        </w:rPr>
      </w:pPr>
      <w:r w:rsidRPr="00DB3C81">
        <w:rPr>
          <w:b/>
        </w:rPr>
        <w:t>§ 27</w:t>
      </w:r>
    </w:p>
    <w:p w:rsidR="00596921" w:rsidRPr="00DB3C81" w:rsidRDefault="00596921" w:rsidP="00A66845">
      <w:pPr>
        <w:keepNext/>
        <w:spacing w:line="240" w:lineRule="auto"/>
        <w:jc w:val="center"/>
        <w:rPr>
          <w:b/>
          <w:u w:val="single"/>
        </w:rPr>
      </w:pPr>
      <w:r w:rsidRPr="00DB3C81">
        <w:rPr>
          <w:b/>
          <w:u w:val="single"/>
        </w:rPr>
        <w:t>Anlagen</w:t>
      </w:r>
    </w:p>
    <w:p w:rsidR="00596921" w:rsidRPr="00DB3C81" w:rsidRDefault="00596921" w:rsidP="00A66845">
      <w:pPr>
        <w:keepNext/>
        <w:spacing w:line="240" w:lineRule="auto"/>
        <w:jc w:val="both"/>
      </w:pPr>
    </w:p>
    <w:p w:rsidR="006961AB" w:rsidRPr="00DB3C81" w:rsidRDefault="00596921" w:rsidP="00A66845">
      <w:pPr>
        <w:spacing w:line="240" w:lineRule="auto"/>
        <w:jc w:val="both"/>
        <w:outlineLvl w:val="0"/>
      </w:pPr>
      <w:r w:rsidRPr="00DB3C81">
        <w:t>Anlagen zu diesem Vertrag sind</w:t>
      </w:r>
    </w:p>
    <w:p w:rsidR="00596921" w:rsidRPr="00DB3C81" w:rsidRDefault="00596921" w:rsidP="00A66845">
      <w:pPr>
        <w:spacing w:line="240" w:lineRule="auto"/>
        <w:jc w:val="both"/>
      </w:pPr>
    </w:p>
    <w:p w:rsidR="00596921" w:rsidRPr="00DB3C81" w:rsidRDefault="00596921" w:rsidP="00D81C7D">
      <w:pPr>
        <w:numPr>
          <w:ilvl w:val="0"/>
          <w:numId w:val="43"/>
        </w:numPr>
        <w:spacing w:line="240" w:lineRule="auto"/>
        <w:ind w:left="284" w:firstLine="851"/>
        <w:jc w:val="both"/>
      </w:pPr>
      <w:r w:rsidRPr="00DB3C81">
        <w:t>Grundrissplan</w:t>
      </w:r>
      <w:r w:rsidR="00480901" w:rsidRPr="00DB3C81">
        <w:t xml:space="preserve"> </w:t>
      </w:r>
      <w:r w:rsidR="00480901" w:rsidRPr="00D91278">
        <w:rPr>
          <w:color w:val="FF0000"/>
        </w:rPr>
        <w:t>(</w:t>
      </w:r>
      <w:r w:rsidR="00CE0B7F" w:rsidRPr="00D91278">
        <w:rPr>
          <w:color w:val="FF0000"/>
        </w:rPr>
        <w:t>EG</w:t>
      </w:r>
      <w:r w:rsidR="00566877" w:rsidRPr="00D91278">
        <w:rPr>
          <w:color w:val="FF0000"/>
        </w:rPr>
        <w:t>)</w:t>
      </w:r>
      <w:r w:rsidRPr="00D91278">
        <w:rPr>
          <w:color w:val="FF0000"/>
        </w:rPr>
        <w:t xml:space="preserve">, </w:t>
      </w:r>
      <w:r w:rsidRPr="00DB3C81">
        <w:rPr>
          <w:b/>
        </w:rPr>
        <w:t>Anlage 1</w:t>
      </w:r>
    </w:p>
    <w:p w:rsidR="00596921" w:rsidRPr="00DB3C81" w:rsidRDefault="00596921" w:rsidP="00D81C7D">
      <w:pPr>
        <w:numPr>
          <w:ilvl w:val="0"/>
          <w:numId w:val="43"/>
        </w:numPr>
        <w:spacing w:line="240" w:lineRule="auto"/>
        <w:ind w:left="284" w:firstLine="851"/>
        <w:jc w:val="both"/>
      </w:pPr>
      <w:r w:rsidRPr="00DB3C81">
        <w:t>Bau</w:t>
      </w:r>
      <w:r w:rsidR="00480901" w:rsidRPr="00DB3C81">
        <w:t>- und Ausstattungs</w:t>
      </w:r>
      <w:r w:rsidRPr="00DB3C81">
        <w:t xml:space="preserve">beschreibung, </w:t>
      </w:r>
      <w:r w:rsidRPr="00DB3C81">
        <w:rPr>
          <w:b/>
        </w:rPr>
        <w:t xml:space="preserve">Anlage </w:t>
      </w:r>
      <w:r w:rsidR="009847BA" w:rsidRPr="00DB3C81">
        <w:rPr>
          <w:b/>
        </w:rPr>
        <w:t>2</w:t>
      </w:r>
    </w:p>
    <w:p w:rsidR="009847BA" w:rsidRPr="00DB3C81" w:rsidRDefault="00582271" w:rsidP="00D81C7D">
      <w:pPr>
        <w:numPr>
          <w:ilvl w:val="0"/>
          <w:numId w:val="43"/>
        </w:numPr>
        <w:spacing w:line="240" w:lineRule="auto"/>
        <w:ind w:left="284" w:firstLine="851"/>
        <w:jc w:val="both"/>
      </w:pPr>
      <w:r w:rsidRPr="00DB3C81">
        <w:t>Gemeinschaftseinrichtungen</w:t>
      </w:r>
      <w:r w:rsidR="00596921" w:rsidRPr="00DB3C81">
        <w:t xml:space="preserve">, </w:t>
      </w:r>
      <w:r w:rsidR="00596921" w:rsidRPr="00DB3C81">
        <w:rPr>
          <w:b/>
        </w:rPr>
        <w:t xml:space="preserve">Anlage </w:t>
      </w:r>
      <w:r w:rsidR="009847BA" w:rsidRPr="00DB3C81">
        <w:rPr>
          <w:b/>
        </w:rPr>
        <w:t>3</w:t>
      </w:r>
    </w:p>
    <w:p w:rsidR="00596921" w:rsidRPr="00DB3C81" w:rsidRDefault="00582271" w:rsidP="00D81C7D">
      <w:pPr>
        <w:numPr>
          <w:ilvl w:val="0"/>
          <w:numId w:val="43"/>
        </w:numPr>
        <w:spacing w:line="240" w:lineRule="auto"/>
        <w:ind w:left="284" w:firstLine="851"/>
        <w:jc w:val="both"/>
      </w:pPr>
      <w:r w:rsidRPr="00DB3C81">
        <w:t>Betriebskostenverordnung</w:t>
      </w:r>
      <w:r w:rsidR="009847BA" w:rsidRPr="00DB3C81">
        <w:t>,</w:t>
      </w:r>
      <w:r w:rsidR="009847BA" w:rsidRPr="00DB3C81">
        <w:rPr>
          <w:b/>
        </w:rPr>
        <w:t xml:space="preserve"> Anlage 4</w:t>
      </w:r>
      <w:r w:rsidR="00596921" w:rsidRPr="00DB3C81">
        <w:t xml:space="preserve"> </w:t>
      </w:r>
    </w:p>
    <w:p w:rsidR="00596921" w:rsidRPr="00DB3C81" w:rsidRDefault="00596921" w:rsidP="00D81C7D">
      <w:pPr>
        <w:numPr>
          <w:ilvl w:val="0"/>
          <w:numId w:val="43"/>
        </w:numPr>
        <w:spacing w:line="240" w:lineRule="auto"/>
        <w:ind w:left="284" w:firstLine="851"/>
        <w:jc w:val="both"/>
        <w:rPr>
          <w:b/>
        </w:rPr>
      </w:pPr>
      <w:r w:rsidRPr="00DB3C81">
        <w:t xml:space="preserve">Hausordnung, </w:t>
      </w:r>
      <w:r w:rsidR="009847BA" w:rsidRPr="00DB3C81">
        <w:rPr>
          <w:b/>
        </w:rPr>
        <w:t>Anlage 5</w:t>
      </w:r>
    </w:p>
    <w:p w:rsidR="00C62957" w:rsidRDefault="00C62957" w:rsidP="00D81C7D">
      <w:pPr>
        <w:numPr>
          <w:ilvl w:val="0"/>
          <w:numId w:val="43"/>
        </w:numPr>
        <w:spacing w:line="240" w:lineRule="auto"/>
        <w:ind w:left="284" w:firstLine="851"/>
        <w:jc w:val="both"/>
        <w:rPr>
          <w:b/>
        </w:rPr>
      </w:pPr>
      <w:r w:rsidRPr="00DB3C81">
        <w:rPr>
          <w:b/>
        </w:rPr>
        <w:t>I</w:t>
      </w:r>
      <w:r w:rsidRPr="00DB3C81">
        <w:t>nformationen für Mieter,</w:t>
      </w:r>
      <w:r w:rsidRPr="00DB3C81">
        <w:rPr>
          <w:b/>
        </w:rPr>
        <w:t xml:space="preserve"> Anlage 6</w:t>
      </w:r>
    </w:p>
    <w:p w:rsidR="00D91278" w:rsidRPr="00DB3C81" w:rsidRDefault="00D91278" w:rsidP="00D81C7D">
      <w:pPr>
        <w:numPr>
          <w:ilvl w:val="0"/>
          <w:numId w:val="43"/>
        </w:numPr>
        <w:spacing w:line="240" w:lineRule="auto"/>
        <w:ind w:left="284" w:firstLine="851"/>
        <w:jc w:val="both"/>
        <w:rPr>
          <w:b/>
        </w:rPr>
      </w:pPr>
      <w:r w:rsidRPr="00D91278">
        <w:t>Grundrissplan UG,</w:t>
      </w:r>
      <w:r>
        <w:rPr>
          <w:b/>
        </w:rPr>
        <w:t xml:space="preserve"> Anlage 7</w:t>
      </w:r>
    </w:p>
    <w:p w:rsidR="009847BA" w:rsidRPr="001701EE" w:rsidRDefault="009847BA" w:rsidP="00D81C7D">
      <w:pPr>
        <w:numPr>
          <w:ilvl w:val="0"/>
          <w:numId w:val="43"/>
        </w:numPr>
        <w:spacing w:line="240" w:lineRule="auto"/>
        <w:ind w:left="284" w:firstLine="851"/>
        <w:jc w:val="both"/>
      </w:pPr>
      <w:r w:rsidRPr="00DB3C81">
        <w:t xml:space="preserve">Lageplan Stellplätze, </w:t>
      </w:r>
      <w:r w:rsidRPr="00DB3C81">
        <w:rPr>
          <w:b/>
        </w:rPr>
        <w:t xml:space="preserve">Anlage </w:t>
      </w:r>
      <w:r w:rsidR="00C62957" w:rsidRPr="00DB3C81">
        <w:rPr>
          <w:b/>
        </w:rPr>
        <w:t>8</w:t>
      </w:r>
    </w:p>
    <w:p w:rsidR="001701EE" w:rsidRPr="00294069" w:rsidRDefault="001C10E8" w:rsidP="00D81C7D">
      <w:pPr>
        <w:numPr>
          <w:ilvl w:val="0"/>
          <w:numId w:val="43"/>
        </w:numPr>
        <w:spacing w:line="240" w:lineRule="auto"/>
        <w:ind w:left="284" w:firstLine="851"/>
        <w:jc w:val="both"/>
      </w:pPr>
      <w:r>
        <w:t>Netzaufbauplan</w:t>
      </w:r>
      <w:r w:rsidR="001701EE">
        <w:t xml:space="preserve">, </w:t>
      </w:r>
      <w:r w:rsidR="001701EE" w:rsidRPr="001701EE">
        <w:rPr>
          <w:b/>
        </w:rPr>
        <w:t>Anlage 9</w:t>
      </w:r>
    </w:p>
    <w:p w:rsidR="00294069" w:rsidRPr="00C92A95" w:rsidRDefault="00294069" w:rsidP="00D81C7D">
      <w:pPr>
        <w:numPr>
          <w:ilvl w:val="0"/>
          <w:numId w:val="43"/>
        </w:numPr>
        <w:spacing w:line="240" w:lineRule="auto"/>
        <w:ind w:left="284" w:firstLine="851"/>
        <w:jc w:val="both"/>
      </w:pPr>
      <w:r>
        <w:rPr>
          <w:b/>
        </w:rPr>
        <w:t xml:space="preserve"> </w:t>
      </w:r>
      <w:r w:rsidR="001C10E8" w:rsidRPr="001C10E8">
        <w:t xml:space="preserve">Information </w:t>
      </w:r>
      <w:proofErr w:type="spellStart"/>
      <w:r w:rsidR="001C10E8" w:rsidRPr="001C10E8">
        <w:t>Telemaxx</w:t>
      </w:r>
      <w:proofErr w:type="spellEnd"/>
      <w:r w:rsidR="00C92A95">
        <w:t xml:space="preserve">, </w:t>
      </w:r>
      <w:r w:rsidR="00C92A95" w:rsidRPr="00C92A95">
        <w:rPr>
          <w:b/>
        </w:rPr>
        <w:t>Anlage 10</w:t>
      </w:r>
    </w:p>
    <w:p w:rsidR="00C92A95" w:rsidRPr="00DB3C81" w:rsidRDefault="00C92A95" w:rsidP="00D81C7D">
      <w:pPr>
        <w:numPr>
          <w:ilvl w:val="0"/>
          <w:numId w:val="43"/>
        </w:numPr>
        <w:spacing w:line="240" w:lineRule="auto"/>
        <w:ind w:left="284" w:firstLine="851"/>
        <w:jc w:val="both"/>
      </w:pPr>
      <w:r>
        <w:rPr>
          <w:b/>
        </w:rPr>
        <w:t xml:space="preserve"> </w:t>
      </w:r>
      <w:r w:rsidRPr="00C92A95">
        <w:t xml:space="preserve">Tarife </w:t>
      </w:r>
      <w:proofErr w:type="spellStart"/>
      <w:r w:rsidRPr="00C92A95">
        <w:t>Telemaxx</w:t>
      </w:r>
      <w:proofErr w:type="spellEnd"/>
      <w:r w:rsidRPr="00C92A95">
        <w:t>,</w:t>
      </w:r>
      <w:r>
        <w:rPr>
          <w:b/>
        </w:rPr>
        <w:t xml:space="preserve"> Anlage 11</w:t>
      </w:r>
    </w:p>
    <w:p w:rsidR="00596921" w:rsidRPr="00DB3C81" w:rsidRDefault="00596921" w:rsidP="00A66845">
      <w:pPr>
        <w:spacing w:line="240" w:lineRule="auto"/>
        <w:outlineLvl w:val="0"/>
        <w:rPr>
          <w:b/>
          <w:u w:val="single"/>
        </w:rPr>
      </w:pPr>
    </w:p>
    <w:p w:rsidR="00596921" w:rsidRPr="00DB3C81" w:rsidRDefault="00596921" w:rsidP="00A66845">
      <w:pPr>
        <w:spacing w:line="240" w:lineRule="auto"/>
        <w:outlineLvl w:val="0"/>
        <w:rPr>
          <w:b/>
          <w:u w:val="single"/>
        </w:rPr>
      </w:pPr>
    </w:p>
    <w:p w:rsidR="00596921" w:rsidRPr="00DB3C81" w:rsidRDefault="00596921" w:rsidP="00A66845">
      <w:pPr>
        <w:spacing w:line="240" w:lineRule="auto"/>
        <w:jc w:val="center"/>
        <w:outlineLvl w:val="0"/>
        <w:rPr>
          <w:b/>
          <w:u w:val="single"/>
        </w:rPr>
      </w:pPr>
    </w:p>
    <w:p w:rsidR="007C5686" w:rsidRPr="00DB3C81" w:rsidRDefault="007C5686" w:rsidP="00A66845">
      <w:pPr>
        <w:spacing w:line="240" w:lineRule="auto"/>
        <w:jc w:val="center"/>
        <w:outlineLvl w:val="0"/>
        <w:rPr>
          <w:b/>
          <w:u w:val="single"/>
        </w:rPr>
      </w:pPr>
    </w:p>
    <w:p w:rsidR="007C5686" w:rsidRPr="00DB3C81" w:rsidRDefault="007C5686" w:rsidP="00A66845">
      <w:pPr>
        <w:spacing w:line="240" w:lineRule="auto"/>
        <w:jc w:val="center"/>
        <w:outlineLvl w:val="0"/>
        <w:rPr>
          <w:b/>
          <w:u w:val="single"/>
        </w:rPr>
      </w:pPr>
    </w:p>
    <w:p w:rsidR="00596921" w:rsidRPr="00DB3C81" w:rsidRDefault="00596921" w:rsidP="00A66845">
      <w:pPr>
        <w:spacing w:line="240" w:lineRule="auto"/>
        <w:jc w:val="center"/>
        <w:outlineLvl w:val="0"/>
        <w:rPr>
          <w:b/>
          <w:u w:val="single"/>
        </w:rPr>
      </w:pPr>
      <w:r w:rsidRPr="00DB3C81">
        <w:rPr>
          <w:b/>
          <w:u w:val="single"/>
        </w:rPr>
        <w:t>Unterschriften:</w:t>
      </w: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6167A7" w:rsidP="00A66845">
      <w:pPr>
        <w:spacing w:line="240" w:lineRule="auto"/>
        <w:jc w:val="both"/>
      </w:pPr>
      <w:r w:rsidRPr="00DB3C81">
        <w:t xml:space="preserve">Baden-Baden, </w:t>
      </w:r>
    </w:p>
    <w:p w:rsidR="00596921" w:rsidRPr="00DB3C81" w:rsidRDefault="00596921" w:rsidP="00A66845">
      <w:pPr>
        <w:spacing w:line="240" w:lineRule="auto"/>
        <w:jc w:val="both"/>
      </w:pPr>
      <w:r w:rsidRPr="00DB3C81">
        <w:t>______________________________</w:t>
      </w:r>
      <w:r w:rsidRPr="00DB3C81">
        <w:tab/>
        <w:t>_____________________________</w:t>
      </w:r>
    </w:p>
    <w:p w:rsidR="00596921" w:rsidRPr="00DB3C81" w:rsidRDefault="00596921" w:rsidP="00A66845">
      <w:pPr>
        <w:spacing w:line="240" w:lineRule="auto"/>
        <w:jc w:val="both"/>
      </w:pPr>
      <w:r w:rsidRPr="00DB3C81">
        <w:t>Ort/Datum</w:t>
      </w:r>
      <w:r w:rsidRPr="00DB3C81">
        <w:tab/>
      </w:r>
      <w:r w:rsidRPr="00DB3C81">
        <w:tab/>
      </w:r>
      <w:r w:rsidRPr="00DB3C81">
        <w:tab/>
      </w:r>
      <w:r w:rsidRPr="00DB3C81">
        <w:tab/>
      </w:r>
      <w:r w:rsidRPr="00DB3C81">
        <w:tab/>
        <w:t>Ort/Datum</w:t>
      </w: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596921" w:rsidP="00A66845">
      <w:pPr>
        <w:spacing w:line="240" w:lineRule="auto"/>
        <w:jc w:val="both"/>
      </w:pPr>
    </w:p>
    <w:p w:rsidR="00596921" w:rsidRPr="00DB3C81" w:rsidRDefault="00596921" w:rsidP="00A66845">
      <w:pPr>
        <w:spacing w:line="240" w:lineRule="auto"/>
        <w:jc w:val="both"/>
      </w:pPr>
      <w:r w:rsidRPr="00DB3C81">
        <w:t>______________________________</w:t>
      </w:r>
      <w:r w:rsidRPr="00DB3C81">
        <w:tab/>
        <w:t>_____________________________</w:t>
      </w:r>
    </w:p>
    <w:p w:rsidR="00596921" w:rsidRPr="00DB3C81" w:rsidRDefault="00596921" w:rsidP="00A66845">
      <w:pPr>
        <w:spacing w:line="240" w:lineRule="auto"/>
        <w:jc w:val="both"/>
      </w:pPr>
      <w:r w:rsidRPr="00DB3C81">
        <w:t>Vermieter</w:t>
      </w:r>
      <w:r w:rsidRPr="00DB3C81">
        <w:tab/>
      </w:r>
      <w:r w:rsidRPr="00DB3C81">
        <w:tab/>
      </w:r>
      <w:r w:rsidRPr="00DB3C81">
        <w:tab/>
      </w:r>
      <w:r w:rsidRPr="00DB3C81">
        <w:tab/>
      </w:r>
      <w:r w:rsidRPr="00DB3C81">
        <w:tab/>
        <w:t>Mieter</w:t>
      </w:r>
    </w:p>
    <w:p w:rsidR="004A66C2" w:rsidRPr="00DB3C81" w:rsidRDefault="004A66C2" w:rsidP="00A66845">
      <w:pPr>
        <w:spacing w:line="240" w:lineRule="auto"/>
        <w:rPr>
          <w:rFonts w:ascii="Frutiger 45 Light" w:hAnsi="Frutiger 45 Light"/>
        </w:rPr>
      </w:pPr>
    </w:p>
    <w:p w:rsidR="00D6215A" w:rsidRPr="00DB3C81" w:rsidRDefault="00D6215A" w:rsidP="00A66845">
      <w:pPr>
        <w:spacing w:line="240" w:lineRule="auto"/>
        <w:rPr>
          <w:rFonts w:ascii="Frutiger 45 Light" w:hAnsi="Frutiger 45 Light"/>
        </w:rPr>
      </w:pPr>
    </w:p>
    <w:sectPr w:rsidR="00D6215A" w:rsidRPr="00DB3C81" w:rsidSect="008D7868">
      <w:footerReference w:type="default" r:id="rId11"/>
      <w:headerReference w:type="first" r:id="rId12"/>
      <w:pgSz w:w="11907" w:h="16840" w:code="9"/>
      <w:pgMar w:top="1134" w:right="1417" w:bottom="1134" w:left="1417" w:header="720" w:footer="72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EB" w:rsidRDefault="00081AEB">
      <w:r>
        <w:separator/>
      </w:r>
    </w:p>
  </w:endnote>
  <w:endnote w:type="continuationSeparator" w:id="0">
    <w:p w:rsidR="00081AEB" w:rsidRDefault="0008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CD" w:rsidRDefault="000C5FCD" w:rsidP="000A7C2B">
    <w:pPr>
      <w:pStyle w:val="Fuzeile"/>
      <w:rPr>
        <w:snapToGrid w:val="0"/>
        <w:sz w:val="14"/>
        <w:szCs w:val="14"/>
      </w:rPr>
    </w:pPr>
    <w:r>
      <w:rPr>
        <w:snapToGrid w:val="0"/>
        <w:sz w:val="14"/>
        <w:szCs w:val="14"/>
      </w:rPr>
      <w:t>Elan Gründerzentrum Baden-Baden</w:t>
    </w:r>
    <w:r>
      <w:rPr>
        <w:snapToGrid w:val="0"/>
        <w:sz w:val="14"/>
        <w:szCs w:val="14"/>
      </w:rPr>
      <w:tab/>
    </w:r>
    <w:r>
      <w:rPr>
        <w:snapToGrid w:val="0"/>
        <w:sz w:val="14"/>
        <w:szCs w:val="14"/>
      </w:rPr>
      <w:tab/>
      <w:t xml:space="preserve">Seite </w:t>
    </w:r>
    <w:r>
      <w:rPr>
        <w:snapToGrid w:val="0"/>
        <w:sz w:val="14"/>
        <w:szCs w:val="14"/>
      </w:rPr>
      <w:fldChar w:fldCharType="begin"/>
    </w:r>
    <w:r>
      <w:rPr>
        <w:snapToGrid w:val="0"/>
        <w:sz w:val="14"/>
        <w:szCs w:val="14"/>
      </w:rPr>
      <w:instrText xml:space="preserve"> </w:instrText>
    </w:r>
    <w:r w:rsidR="00350C72">
      <w:rPr>
        <w:snapToGrid w:val="0"/>
        <w:sz w:val="14"/>
        <w:szCs w:val="14"/>
      </w:rPr>
      <w:instrText>PAGE</w:instrText>
    </w:r>
    <w:r>
      <w:rPr>
        <w:snapToGrid w:val="0"/>
        <w:sz w:val="14"/>
        <w:szCs w:val="14"/>
      </w:rPr>
      <w:instrText xml:space="preserve">  \* Arabic  \* MERGEFORMAT </w:instrText>
    </w:r>
    <w:r>
      <w:rPr>
        <w:snapToGrid w:val="0"/>
        <w:sz w:val="14"/>
        <w:szCs w:val="14"/>
      </w:rPr>
      <w:fldChar w:fldCharType="separate"/>
    </w:r>
    <w:r w:rsidR="006E0FE4">
      <w:rPr>
        <w:noProof/>
        <w:snapToGrid w:val="0"/>
        <w:sz w:val="14"/>
        <w:szCs w:val="14"/>
      </w:rPr>
      <w:t>16</w:t>
    </w:r>
    <w:r>
      <w:rPr>
        <w:snapToGrid w:val="0"/>
        <w:sz w:val="14"/>
        <w:szCs w:val="14"/>
      </w:rPr>
      <w:fldChar w:fldCharType="end"/>
    </w:r>
    <w:r>
      <w:rPr>
        <w:snapToGrid w:val="0"/>
        <w:sz w:val="14"/>
        <w:szCs w:val="14"/>
      </w:rPr>
      <w:t xml:space="preserve"> von </w:t>
    </w:r>
    <w:r>
      <w:fldChar w:fldCharType="begin"/>
    </w:r>
    <w:r>
      <w:instrText xml:space="preserve"> </w:instrText>
    </w:r>
    <w:r w:rsidR="00350C72">
      <w:instrText>NUMPAGES</w:instrText>
    </w:r>
    <w:r>
      <w:instrText xml:space="preserve">  \* Arabic  \* MERGEFORMAT </w:instrText>
    </w:r>
    <w:r>
      <w:fldChar w:fldCharType="separate"/>
    </w:r>
    <w:r w:rsidR="006E0FE4" w:rsidRPr="006E0FE4">
      <w:rPr>
        <w:noProof/>
        <w:snapToGrid w:val="0"/>
        <w:sz w:val="14"/>
        <w:szCs w:val="14"/>
      </w:rPr>
      <w:t>16</w:t>
    </w:r>
    <w:r>
      <w:rPr>
        <w:noProof/>
        <w:snapToGrid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EB" w:rsidRDefault="00081AEB">
      <w:r>
        <w:separator/>
      </w:r>
    </w:p>
  </w:footnote>
  <w:footnote w:type="continuationSeparator" w:id="0">
    <w:p w:rsidR="00081AEB" w:rsidRDefault="0008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FCD" w:rsidRDefault="000C5FCD" w:rsidP="00766737">
    <w:pPr>
      <w:pStyle w:val="Kopfzeile"/>
      <w:jc w:val="right"/>
    </w:pPr>
    <w:r>
      <w:t>Ausfertigung 1 von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F17"/>
    <w:multiLevelType w:val="hybridMultilevel"/>
    <w:tmpl w:val="66C28B9C"/>
    <w:lvl w:ilvl="0" w:tplc="DB92F47E">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956B5E"/>
    <w:multiLevelType w:val="hybridMultilevel"/>
    <w:tmpl w:val="0A26D28A"/>
    <w:lvl w:ilvl="0" w:tplc="D4CAEFB0">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622F9E"/>
    <w:multiLevelType w:val="singleLevel"/>
    <w:tmpl w:val="D4CAEFB0"/>
    <w:lvl w:ilvl="0">
      <w:start w:val="3"/>
      <w:numFmt w:val="decimal"/>
      <w:lvlText w:val="%1."/>
      <w:legacy w:legacy="1" w:legacySpace="0" w:legacyIndent="283"/>
      <w:lvlJc w:val="left"/>
      <w:pPr>
        <w:ind w:left="283" w:hanging="283"/>
      </w:pPr>
    </w:lvl>
  </w:abstractNum>
  <w:abstractNum w:abstractNumId="3" w15:restartNumberingAfterBreak="0">
    <w:nsid w:val="061A3902"/>
    <w:multiLevelType w:val="singleLevel"/>
    <w:tmpl w:val="D4CAEFB0"/>
    <w:lvl w:ilvl="0">
      <w:start w:val="2"/>
      <w:numFmt w:val="decimal"/>
      <w:lvlText w:val="%1."/>
      <w:legacy w:legacy="1" w:legacySpace="0" w:legacyIndent="283"/>
      <w:lvlJc w:val="left"/>
      <w:pPr>
        <w:ind w:left="283" w:hanging="283"/>
      </w:pPr>
    </w:lvl>
  </w:abstractNum>
  <w:abstractNum w:abstractNumId="4" w15:restartNumberingAfterBreak="0">
    <w:nsid w:val="07544280"/>
    <w:multiLevelType w:val="singleLevel"/>
    <w:tmpl w:val="D4CAEFB0"/>
    <w:lvl w:ilvl="0">
      <w:start w:val="4"/>
      <w:numFmt w:val="decimal"/>
      <w:lvlText w:val="%1."/>
      <w:legacy w:legacy="1" w:legacySpace="0" w:legacyIndent="283"/>
      <w:lvlJc w:val="left"/>
      <w:pPr>
        <w:ind w:left="283" w:hanging="283"/>
      </w:pPr>
    </w:lvl>
  </w:abstractNum>
  <w:abstractNum w:abstractNumId="5" w15:restartNumberingAfterBreak="0">
    <w:nsid w:val="0C1A7299"/>
    <w:multiLevelType w:val="singleLevel"/>
    <w:tmpl w:val="D4CAEFB0"/>
    <w:lvl w:ilvl="0">
      <w:start w:val="3"/>
      <w:numFmt w:val="decimal"/>
      <w:lvlText w:val="%1."/>
      <w:legacy w:legacy="1" w:legacySpace="0" w:legacyIndent="283"/>
      <w:lvlJc w:val="left"/>
      <w:pPr>
        <w:ind w:left="283" w:hanging="283"/>
      </w:pPr>
    </w:lvl>
  </w:abstractNum>
  <w:abstractNum w:abstractNumId="6" w15:restartNumberingAfterBreak="0">
    <w:nsid w:val="128F21BA"/>
    <w:multiLevelType w:val="singleLevel"/>
    <w:tmpl w:val="D4CAEFB0"/>
    <w:lvl w:ilvl="0">
      <w:start w:val="1"/>
      <w:numFmt w:val="decimal"/>
      <w:lvlText w:val="%1."/>
      <w:legacy w:legacy="1" w:legacySpace="0" w:legacyIndent="283"/>
      <w:lvlJc w:val="left"/>
      <w:pPr>
        <w:ind w:left="283" w:hanging="283"/>
      </w:pPr>
    </w:lvl>
  </w:abstractNum>
  <w:abstractNum w:abstractNumId="7" w15:restartNumberingAfterBreak="0">
    <w:nsid w:val="17251627"/>
    <w:multiLevelType w:val="singleLevel"/>
    <w:tmpl w:val="E16A53F4"/>
    <w:lvl w:ilvl="0">
      <w:start w:val="1"/>
      <w:numFmt w:val="decimal"/>
      <w:lvlText w:val="%1."/>
      <w:legacy w:legacy="1" w:legacySpace="0" w:legacyIndent="283"/>
      <w:lvlJc w:val="left"/>
      <w:pPr>
        <w:ind w:left="1418" w:hanging="283"/>
      </w:pPr>
      <w:rPr>
        <w:b w:val="0"/>
      </w:rPr>
    </w:lvl>
  </w:abstractNum>
  <w:abstractNum w:abstractNumId="8" w15:restartNumberingAfterBreak="0">
    <w:nsid w:val="17780CB1"/>
    <w:multiLevelType w:val="singleLevel"/>
    <w:tmpl w:val="D4CAEFB0"/>
    <w:lvl w:ilvl="0">
      <w:start w:val="2"/>
      <w:numFmt w:val="decimal"/>
      <w:lvlText w:val="%1."/>
      <w:legacy w:legacy="1" w:legacySpace="0" w:legacyIndent="283"/>
      <w:lvlJc w:val="left"/>
      <w:pPr>
        <w:ind w:left="283" w:hanging="283"/>
      </w:pPr>
    </w:lvl>
  </w:abstractNum>
  <w:abstractNum w:abstractNumId="9" w15:restartNumberingAfterBreak="0">
    <w:nsid w:val="183442B5"/>
    <w:multiLevelType w:val="singleLevel"/>
    <w:tmpl w:val="D4CAEFB0"/>
    <w:lvl w:ilvl="0">
      <w:start w:val="1"/>
      <w:numFmt w:val="decimal"/>
      <w:lvlText w:val="%1."/>
      <w:legacy w:legacy="1" w:legacySpace="0" w:legacyIndent="283"/>
      <w:lvlJc w:val="left"/>
      <w:pPr>
        <w:ind w:left="283" w:hanging="283"/>
      </w:pPr>
    </w:lvl>
  </w:abstractNum>
  <w:abstractNum w:abstractNumId="10" w15:restartNumberingAfterBreak="0">
    <w:nsid w:val="18F47F94"/>
    <w:multiLevelType w:val="singleLevel"/>
    <w:tmpl w:val="D4CAEFB0"/>
    <w:lvl w:ilvl="0">
      <w:start w:val="1"/>
      <w:numFmt w:val="decimal"/>
      <w:lvlText w:val="%1."/>
      <w:legacy w:legacy="1" w:legacySpace="0" w:legacyIndent="283"/>
      <w:lvlJc w:val="left"/>
      <w:pPr>
        <w:ind w:left="283" w:hanging="283"/>
      </w:pPr>
    </w:lvl>
  </w:abstractNum>
  <w:abstractNum w:abstractNumId="11" w15:restartNumberingAfterBreak="0">
    <w:nsid w:val="1B9D0C05"/>
    <w:multiLevelType w:val="singleLevel"/>
    <w:tmpl w:val="D4CAEFB0"/>
    <w:lvl w:ilvl="0">
      <w:start w:val="3"/>
      <w:numFmt w:val="decimal"/>
      <w:lvlText w:val="%1."/>
      <w:legacy w:legacy="1" w:legacySpace="0" w:legacyIndent="283"/>
      <w:lvlJc w:val="left"/>
      <w:pPr>
        <w:ind w:left="283" w:hanging="283"/>
      </w:pPr>
    </w:lvl>
  </w:abstractNum>
  <w:abstractNum w:abstractNumId="12" w15:restartNumberingAfterBreak="0">
    <w:nsid w:val="1E0D084A"/>
    <w:multiLevelType w:val="singleLevel"/>
    <w:tmpl w:val="D4CAEFB0"/>
    <w:lvl w:ilvl="0">
      <w:start w:val="1"/>
      <w:numFmt w:val="decimal"/>
      <w:lvlText w:val="%1."/>
      <w:legacy w:legacy="1" w:legacySpace="0" w:legacyIndent="283"/>
      <w:lvlJc w:val="left"/>
      <w:pPr>
        <w:ind w:left="283" w:hanging="283"/>
      </w:pPr>
    </w:lvl>
  </w:abstractNum>
  <w:abstractNum w:abstractNumId="13" w15:restartNumberingAfterBreak="0">
    <w:nsid w:val="1E2065F3"/>
    <w:multiLevelType w:val="multilevel"/>
    <w:tmpl w:val="72FEDEDE"/>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417F1F"/>
    <w:multiLevelType w:val="hybridMultilevel"/>
    <w:tmpl w:val="306CE818"/>
    <w:lvl w:ilvl="0" w:tplc="3288D82A">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B31723"/>
    <w:multiLevelType w:val="hybridMultilevel"/>
    <w:tmpl w:val="7FD0C7FC"/>
    <w:lvl w:ilvl="0" w:tplc="937A23C8">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A511779"/>
    <w:multiLevelType w:val="hybridMultilevel"/>
    <w:tmpl w:val="4170F7C2"/>
    <w:lvl w:ilvl="0" w:tplc="777A2020">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DA04E7"/>
    <w:multiLevelType w:val="hybridMultilevel"/>
    <w:tmpl w:val="C2C22064"/>
    <w:lvl w:ilvl="0" w:tplc="031C8080">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435BDE"/>
    <w:multiLevelType w:val="singleLevel"/>
    <w:tmpl w:val="42B22692"/>
    <w:lvl w:ilvl="0">
      <w:start w:val="5"/>
      <w:numFmt w:val="decimal"/>
      <w:lvlText w:val="%1."/>
      <w:legacy w:legacy="1" w:legacySpace="0" w:legacyIndent="283"/>
      <w:lvlJc w:val="left"/>
      <w:pPr>
        <w:ind w:left="283" w:hanging="283"/>
      </w:pPr>
    </w:lvl>
  </w:abstractNum>
  <w:abstractNum w:abstractNumId="19" w15:restartNumberingAfterBreak="0">
    <w:nsid w:val="34C2263C"/>
    <w:multiLevelType w:val="singleLevel"/>
    <w:tmpl w:val="D4CAEFB0"/>
    <w:lvl w:ilvl="0">
      <w:start w:val="1"/>
      <w:numFmt w:val="decimal"/>
      <w:lvlText w:val="%1."/>
      <w:legacy w:legacy="1" w:legacySpace="0" w:legacyIndent="283"/>
      <w:lvlJc w:val="left"/>
      <w:pPr>
        <w:ind w:left="283" w:hanging="283"/>
      </w:pPr>
    </w:lvl>
  </w:abstractNum>
  <w:abstractNum w:abstractNumId="20" w15:restartNumberingAfterBreak="0">
    <w:nsid w:val="365C171E"/>
    <w:multiLevelType w:val="hybridMultilevel"/>
    <w:tmpl w:val="78062304"/>
    <w:lvl w:ilvl="0" w:tplc="DB829BEE">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6E0F01"/>
    <w:multiLevelType w:val="singleLevel"/>
    <w:tmpl w:val="D4CAEFB0"/>
    <w:lvl w:ilvl="0">
      <w:start w:val="4"/>
      <w:numFmt w:val="decimal"/>
      <w:lvlText w:val="%1."/>
      <w:legacy w:legacy="1" w:legacySpace="0" w:legacyIndent="283"/>
      <w:lvlJc w:val="left"/>
      <w:pPr>
        <w:ind w:left="283" w:hanging="283"/>
      </w:pPr>
    </w:lvl>
  </w:abstractNum>
  <w:abstractNum w:abstractNumId="22" w15:restartNumberingAfterBreak="0">
    <w:nsid w:val="3D633CFF"/>
    <w:multiLevelType w:val="singleLevel"/>
    <w:tmpl w:val="D4CAEFB0"/>
    <w:lvl w:ilvl="0">
      <w:start w:val="1"/>
      <w:numFmt w:val="decimal"/>
      <w:lvlText w:val="%1."/>
      <w:legacy w:legacy="1" w:legacySpace="0" w:legacyIndent="283"/>
      <w:lvlJc w:val="left"/>
      <w:pPr>
        <w:ind w:left="283" w:hanging="283"/>
      </w:pPr>
    </w:lvl>
  </w:abstractNum>
  <w:abstractNum w:abstractNumId="23" w15:restartNumberingAfterBreak="0">
    <w:nsid w:val="3EED3D4A"/>
    <w:multiLevelType w:val="singleLevel"/>
    <w:tmpl w:val="D4CAEFB0"/>
    <w:lvl w:ilvl="0">
      <w:start w:val="1"/>
      <w:numFmt w:val="decimal"/>
      <w:lvlText w:val="%1."/>
      <w:legacy w:legacy="1" w:legacySpace="0" w:legacyIndent="283"/>
      <w:lvlJc w:val="left"/>
      <w:pPr>
        <w:ind w:left="283" w:hanging="283"/>
      </w:pPr>
    </w:lvl>
  </w:abstractNum>
  <w:abstractNum w:abstractNumId="24" w15:restartNumberingAfterBreak="0">
    <w:nsid w:val="42351D05"/>
    <w:multiLevelType w:val="singleLevel"/>
    <w:tmpl w:val="D4CAEFB0"/>
    <w:lvl w:ilvl="0">
      <w:start w:val="1"/>
      <w:numFmt w:val="decimal"/>
      <w:lvlText w:val="%1."/>
      <w:legacy w:legacy="1" w:legacySpace="0" w:legacyIndent="283"/>
      <w:lvlJc w:val="left"/>
      <w:pPr>
        <w:ind w:left="283" w:hanging="283"/>
      </w:pPr>
    </w:lvl>
  </w:abstractNum>
  <w:abstractNum w:abstractNumId="25" w15:restartNumberingAfterBreak="0">
    <w:nsid w:val="42EE6A1E"/>
    <w:multiLevelType w:val="singleLevel"/>
    <w:tmpl w:val="D4CAEFB0"/>
    <w:lvl w:ilvl="0">
      <w:start w:val="5"/>
      <w:numFmt w:val="decimal"/>
      <w:lvlText w:val="%1."/>
      <w:legacy w:legacy="1" w:legacySpace="0" w:legacyIndent="283"/>
      <w:lvlJc w:val="left"/>
      <w:pPr>
        <w:ind w:left="283" w:hanging="283"/>
      </w:pPr>
    </w:lvl>
  </w:abstractNum>
  <w:abstractNum w:abstractNumId="26" w15:restartNumberingAfterBreak="0">
    <w:nsid w:val="447C1022"/>
    <w:multiLevelType w:val="singleLevel"/>
    <w:tmpl w:val="D4CAEFB0"/>
    <w:lvl w:ilvl="0">
      <w:start w:val="1"/>
      <w:numFmt w:val="decimal"/>
      <w:lvlText w:val="%1."/>
      <w:legacy w:legacy="1" w:legacySpace="0" w:legacyIndent="283"/>
      <w:lvlJc w:val="left"/>
      <w:pPr>
        <w:ind w:left="283" w:hanging="283"/>
      </w:pPr>
    </w:lvl>
  </w:abstractNum>
  <w:abstractNum w:abstractNumId="27" w15:restartNumberingAfterBreak="0">
    <w:nsid w:val="44DF5DB9"/>
    <w:multiLevelType w:val="hybridMultilevel"/>
    <w:tmpl w:val="F104C10E"/>
    <w:lvl w:ilvl="0" w:tplc="D95077BE">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717702D"/>
    <w:multiLevelType w:val="singleLevel"/>
    <w:tmpl w:val="D4CAEFB0"/>
    <w:lvl w:ilvl="0">
      <w:start w:val="1"/>
      <w:numFmt w:val="decimal"/>
      <w:lvlText w:val="%1."/>
      <w:legacy w:legacy="1" w:legacySpace="0" w:legacyIndent="283"/>
      <w:lvlJc w:val="left"/>
      <w:pPr>
        <w:ind w:left="283" w:hanging="283"/>
      </w:pPr>
    </w:lvl>
  </w:abstractNum>
  <w:abstractNum w:abstractNumId="29" w15:restartNumberingAfterBreak="0">
    <w:nsid w:val="4A0721B5"/>
    <w:multiLevelType w:val="hybridMultilevel"/>
    <w:tmpl w:val="AEE64CC2"/>
    <w:lvl w:ilvl="0" w:tplc="4A44A1EE">
      <w:start w:val="2"/>
      <w:numFmt w:val="decimal"/>
      <w:lvlText w:val="%1."/>
      <w:lvlJc w:val="left"/>
      <w:pPr>
        <w:tabs>
          <w:tab w:val="num" w:pos="340"/>
        </w:tabs>
        <w:ind w:left="340" w:hanging="340"/>
      </w:pPr>
      <w:rPr>
        <w:rFonts w:ascii="Verdana" w:hAnsi="Verdana"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B746D62"/>
    <w:multiLevelType w:val="multilevel"/>
    <w:tmpl w:val="C48A84C0"/>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5D6117"/>
    <w:multiLevelType w:val="hybridMultilevel"/>
    <w:tmpl w:val="2D9E92CE"/>
    <w:lvl w:ilvl="0" w:tplc="92428998">
      <w:start w:val="2"/>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1F85E9F"/>
    <w:multiLevelType w:val="singleLevel"/>
    <w:tmpl w:val="A1826628"/>
    <w:lvl w:ilvl="0">
      <w:start w:val="1"/>
      <w:numFmt w:val="decimal"/>
      <w:lvlText w:val="%1."/>
      <w:legacy w:legacy="1" w:legacySpace="0" w:legacyIndent="283"/>
      <w:lvlJc w:val="left"/>
      <w:pPr>
        <w:ind w:left="283" w:hanging="283"/>
      </w:pPr>
      <w:rPr>
        <w:color w:val="auto"/>
      </w:rPr>
    </w:lvl>
  </w:abstractNum>
  <w:abstractNum w:abstractNumId="33" w15:restartNumberingAfterBreak="0">
    <w:nsid w:val="530A6DA2"/>
    <w:multiLevelType w:val="singleLevel"/>
    <w:tmpl w:val="D4CAEFB0"/>
    <w:lvl w:ilvl="0">
      <w:start w:val="1"/>
      <w:numFmt w:val="decimal"/>
      <w:lvlText w:val="%1."/>
      <w:legacy w:legacy="1" w:legacySpace="0" w:legacyIndent="283"/>
      <w:lvlJc w:val="left"/>
      <w:pPr>
        <w:ind w:left="283" w:hanging="283"/>
      </w:pPr>
    </w:lvl>
  </w:abstractNum>
  <w:abstractNum w:abstractNumId="34" w15:restartNumberingAfterBreak="0">
    <w:nsid w:val="533D7F36"/>
    <w:multiLevelType w:val="hybridMultilevel"/>
    <w:tmpl w:val="694E6B8E"/>
    <w:lvl w:ilvl="0" w:tplc="A0789818">
      <w:start w:val="5"/>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59D2079"/>
    <w:multiLevelType w:val="singleLevel"/>
    <w:tmpl w:val="D4CAEFB0"/>
    <w:lvl w:ilvl="0">
      <w:start w:val="1"/>
      <w:numFmt w:val="decimal"/>
      <w:lvlText w:val="%1."/>
      <w:legacy w:legacy="1" w:legacySpace="0" w:legacyIndent="283"/>
      <w:lvlJc w:val="left"/>
      <w:pPr>
        <w:ind w:left="283" w:hanging="283"/>
      </w:pPr>
    </w:lvl>
  </w:abstractNum>
  <w:abstractNum w:abstractNumId="36" w15:restartNumberingAfterBreak="0">
    <w:nsid w:val="55C35980"/>
    <w:multiLevelType w:val="multilevel"/>
    <w:tmpl w:val="49B66204"/>
    <w:lvl w:ilvl="0">
      <w:start w:val="3"/>
      <w:numFmt w:val="decimal"/>
      <w:lvlText w:val="%1."/>
      <w:lvlJc w:val="left"/>
      <w:pPr>
        <w:tabs>
          <w:tab w:val="num" w:pos="340"/>
        </w:tabs>
        <w:ind w:left="340" w:hanging="34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7521D72"/>
    <w:multiLevelType w:val="singleLevel"/>
    <w:tmpl w:val="D4CAEFB0"/>
    <w:lvl w:ilvl="0">
      <w:start w:val="2"/>
      <w:numFmt w:val="decimal"/>
      <w:lvlText w:val="%1."/>
      <w:legacy w:legacy="1" w:legacySpace="0" w:legacyIndent="283"/>
      <w:lvlJc w:val="left"/>
      <w:pPr>
        <w:ind w:left="283" w:hanging="283"/>
      </w:pPr>
    </w:lvl>
  </w:abstractNum>
  <w:abstractNum w:abstractNumId="38" w15:restartNumberingAfterBreak="0">
    <w:nsid w:val="5FE23E70"/>
    <w:multiLevelType w:val="singleLevel"/>
    <w:tmpl w:val="D4CAEFB0"/>
    <w:lvl w:ilvl="0">
      <w:start w:val="1"/>
      <w:numFmt w:val="decimal"/>
      <w:lvlText w:val="%1."/>
      <w:legacy w:legacy="1" w:legacySpace="0" w:legacyIndent="283"/>
      <w:lvlJc w:val="left"/>
      <w:pPr>
        <w:ind w:left="283" w:hanging="283"/>
      </w:pPr>
    </w:lvl>
  </w:abstractNum>
  <w:abstractNum w:abstractNumId="39" w15:restartNumberingAfterBreak="0">
    <w:nsid w:val="618D2967"/>
    <w:multiLevelType w:val="hybridMultilevel"/>
    <w:tmpl w:val="9E188B86"/>
    <w:lvl w:ilvl="0" w:tplc="FF38A24C">
      <w:start w:val="7"/>
      <w:numFmt w:val="decimal"/>
      <w:lvlText w:val="%1."/>
      <w:lvlJc w:val="left"/>
      <w:pPr>
        <w:tabs>
          <w:tab w:val="num" w:pos="340"/>
        </w:tabs>
        <w:ind w:left="340" w:hanging="340"/>
      </w:pPr>
      <w:rPr>
        <w:rFonts w:ascii="Verdana" w:hAnsi="Verdana"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40602C2"/>
    <w:multiLevelType w:val="hybridMultilevel"/>
    <w:tmpl w:val="E236EAA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1" w15:restartNumberingAfterBreak="0">
    <w:nsid w:val="671F5998"/>
    <w:multiLevelType w:val="singleLevel"/>
    <w:tmpl w:val="D026FC22"/>
    <w:lvl w:ilvl="0">
      <w:start w:val="4"/>
      <w:numFmt w:val="decimal"/>
      <w:lvlText w:val="%1."/>
      <w:legacy w:legacy="1" w:legacySpace="0" w:legacyIndent="283"/>
      <w:lvlJc w:val="left"/>
      <w:pPr>
        <w:ind w:left="283" w:hanging="283"/>
      </w:pPr>
    </w:lvl>
  </w:abstractNum>
  <w:abstractNum w:abstractNumId="42" w15:restartNumberingAfterBreak="0">
    <w:nsid w:val="676020C3"/>
    <w:multiLevelType w:val="hybridMultilevel"/>
    <w:tmpl w:val="0BC6281A"/>
    <w:lvl w:ilvl="0" w:tplc="CA98DA72">
      <w:start w:val="3"/>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7A750E8"/>
    <w:multiLevelType w:val="hybridMultilevel"/>
    <w:tmpl w:val="3432E240"/>
    <w:lvl w:ilvl="0" w:tplc="ECAAE5AE">
      <w:start w:val="3"/>
      <w:numFmt w:val="decimal"/>
      <w:lvlText w:val="%1."/>
      <w:lvlJc w:val="left"/>
      <w:pPr>
        <w:tabs>
          <w:tab w:val="num" w:pos="340"/>
        </w:tabs>
        <w:ind w:left="340" w:hanging="340"/>
      </w:pPr>
      <w:rPr>
        <w:rFonts w:ascii="Verdana" w:hAnsi="Verdana"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82E675B"/>
    <w:multiLevelType w:val="singleLevel"/>
    <w:tmpl w:val="D4CAEFB0"/>
    <w:lvl w:ilvl="0">
      <w:start w:val="2"/>
      <w:numFmt w:val="decimal"/>
      <w:lvlText w:val="%1."/>
      <w:legacy w:legacy="1" w:legacySpace="0" w:legacyIndent="283"/>
      <w:lvlJc w:val="left"/>
      <w:pPr>
        <w:ind w:left="283" w:hanging="283"/>
      </w:pPr>
    </w:lvl>
  </w:abstractNum>
  <w:abstractNum w:abstractNumId="45" w15:restartNumberingAfterBreak="0">
    <w:nsid w:val="692F71B9"/>
    <w:multiLevelType w:val="hybridMultilevel"/>
    <w:tmpl w:val="49B66204"/>
    <w:lvl w:ilvl="0" w:tplc="5712BCA6">
      <w:start w:val="3"/>
      <w:numFmt w:val="decimal"/>
      <w:lvlText w:val="%1."/>
      <w:lvlJc w:val="left"/>
      <w:pPr>
        <w:tabs>
          <w:tab w:val="num" w:pos="340"/>
        </w:tabs>
        <w:ind w:left="340" w:hanging="340"/>
      </w:pPr>
      <w:rPr>
        <w:rFonts w:ascii="Verdana" w:hAnsi="Verdana"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9CD2B5C"/>
    <w:multiLevelType w:val="multilevel"/>
    <w:tmpl w:val="66C28B9C"/>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AFD3F98"/>
    <w:multiLevelType w:val="singleLevel"/>
    <w:tmpl w:val="D4CAEFB0"/>
    <w:lvl w:ilvl="0">
      <w:start w:val="1"/>
      <w:numFmt w:val="decimal"/>
      <w:lvlText w:val="%1."/>
      <w:legacy w:legacy="1" w:legacySpace="0" w:legacyIndent="283"/>
      <w:lvlJc w:val="left"/>
      <w:pPr>
        <w:ind w:left="283" w:hanging="283"/>
      </w:pPr>
    </w:lvl>
  </w:abstractNum>
  <w:abstractNum w:abstractNumId="48" w15:restartNumberingAfterBreak="0">
    <w:nsid w:val="6D9077EF"/>
    <w:multiLevelType w:val="multilevel"/>
    <w:tmpl w:val="306CE818"/>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DF068EC"/>
    <w:multiLevelType w:val="hybridMultilevel"/>
    <w:tmpl w:val="C48A84C0"/>
    <w:lvl w:ilvl="0" w:tplc="CB0ABBDE">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38514A9"/>
    <w:multiLevelType w:val="singleLevel"/>
    <w:tmpl w:val="D4CAEFB0"/>
    <w:lvl w:ilvl="0">
      <w:start w:val="3"/>
      <w:numFmt w:val="decimal"/>
      <w:lvlText w:val="%1."/>
      <w:legacy w:legacy="1" w:legacySpace="0" w:legacyIndent="283"/>
      <w:lvlJc w:val="left"/>
      <w:pPr>
        <w:ind w:left="283" w:hanging="283"/>
      </w:pPr>
    </w:lvl>
  </w:abstractNum>
  <w:abstractNum w:abstractNumId="51" w15:restartNumberingAfterBreak="0">
    <w:nsid w:val="7A224F0A"/>
    <w:multiLevelType w:val="singleLevel"/>
    <w:tmpl w:val="D4CAEFB0"/>
    <w:lvl w:ilvl="0">
      <w:start w:val="1"/>
      <w:numFmt w:val="decimal"/>
      <w:lvlText w:val="%1."/>
      <w:legacy w:legacy="1" w:legacySpace="0" w:legacyIndent="283"/>
      <w:lvlJc w:val="left"/>
      <w:pPr>
        <w:ind w:left="283" w:hanging="283"/>
      </w:pPr>
    </w:lvl>
  </w:abstractNum>
  <w:abstractNum w:abstractNumId="52" w15:restartNumberingAfterBreak="0">
    <w:nsid w:val="7B4609B8"/>
    <w:multiLevelType w:val="singleLevel"/>
    <w:tmpl w:val="9DE01BB0"/>
    <w:lvl w:ilvl="0">
      <w:start w:val="1"/>
      <w:numFmt w:val="decimal"/>
      <w:lvlText w:val="%1."/>
      <w:legacy w:legacy="1" w:legacySpace="0" w:legacyIndent="283"/>
      <w:lvlJc w:val="left"/>
      <w:pPr>
        <w:ind w:left="283" w:hanging="283"/>
      </w:pPr>
      <w:rPr>
        <w:rFonts w:ascii="Arial" w:hAnsi="Arial" w:cs="Arial" w:hint="default"/>
      </w:rPr>
    </w:lvl>
  </w:abstractNum>
  <w:abstractNum w:abstractNumId="53" w15:restartNumberingAfterBreak="0">
    <w:nsid w:val="7C6C08AD"/>
    <w:multiLevelType w:val="singleLevel"/>
    <w:tmpl w:val="D4CAEFB0"/>
    <w:lvl w:ilvl="0">
      <w:start w:val="2"/>
      <w:numFmt w:val="decimal"/>
      <w:lvlText w:val="%1."/>
      <w:legacy w:legacy="1" w:legacySpace="0" w:legacyIndent="283"/>
      <w:lvlJc w:val="left"/>
      <w:pPr>
        <w:ind w:left="283" w:hanging="283"/>
      </w:pPr>
    </w:lvl>
  </w:abstractNum>
  <w:abstractNum w:abstractNumId="54" w15:restartNumberingAfterBreak="0">
    <w:nsid w:val="7E2B00A3"/>
    <w:multiLevelType w:val="singleLevel"/>
    <w:tmpl w:val="D4CAEFB0"/>
    <w:lvl w:ilvl="0">
      <w:start w:val="2"/>
      <w:numFmt w:val="decimal"/>
      <w:lvlText w:val="%1."/>
      <w:legacy w:legacy="1" w:legacySpace="0" w:legacyIndent="283"/>
      <w:lvlJc w:val="left"/>
      <w:pPr>
        <w:ind w:left="283" w:hanging="283"/>
      </w:pPr>
    </w:lvl>
  </w:abstractNum>
  <w:abstractNum w:abstractNumId="55" w15:restartNumberingAfterBreak="0">
    <w:nsid w:val="7FA6561D"/>
    <w:multiLevelType w:val="hybridMultilevel"/>
    <w:tmpl w:val="BB44CABC"/>
    <w:lvl w:ilvl="0" w:tplc="D4CAEFB0">
      <w:start w:val="2"/>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7"/>
  </w:num>
  <w:num w:numId="2">
    <w:abstractNumId w:val="23"/>
  </w:num>
  <w:num w:numId="3">
    <w:abstractNumId w:val="10"/>
  </w:num>
  <w:num w:numId="4">
    <w:abstractNumId w:val="9"/>
  </w:num>
  <w:num w:numId="5">
    <w:abstractNumId w:val="44"/>
  </w:num>
  <w:num w:numId="6">
    <w:abstractNumId w:val="52"/>
  </w:num>
  <w:num w:numId="7">
    <w:abstractNumId w:val="52"/>
    <w:lvlOverride w:ilvl="0">
      <w:lvl w:ilvl="0">
        <w:start w:val="3"/>
        <w:numFmt w:val="decimal"/>
        <w:lvlText w:val="%1."/>
        <w:legacy w:legacy="1" w:legacySpace="0" w:legacyIndent="283"/>
        <w:lvlJc w:val="left"/>
        <w:pPr>
          <w:ind w:left="283" w:hanging="283"/>
        </w:pPr>
      </w:lvl>
    </w:lvlOverride>
  </w:num>
  <w:num w:numId="8">
    <w:abstractNumId w:val="41"/>
  </w:num>
  <w:num w:numId="9">
    <w:abstractNumId w:val="18"/>
  </w:num>
  <w:num w:numId="10">
    <w:abstractNumId w:val="51"/>
  </w:num>
  <w:num w:numId="11">
    <w:abstractNumId w:val="6"/>
  </w:num>
  <w:num w:numId="12">
    <w:abstractNumId w:val="8"/>
  </w:num>
  <w:num w:numId="13">
    <w:abstractNumId w:val="11"/>
  </w:num>
  <w:num w:numId="14">
    <w:abstractNumId w:val="11"/>
    <w:lvlOverride w:ilvl="0">
      <w:lvl w:ilvl="0">
        <w:start w:val="4"/>
        <w:numFmt w:val="decimal"/>
        <w:lvlText w:val="%1."/>
        <w:legacy w:legacy="1" w:legacySpace="0" w:legacyIndent="283"/>
        <w:lvlJc w:val="left"/>
        <w:pPr>
          <w:ind w:left="283" w:hanging="283"/>
        </w:pPr>
      </w:lvl>
    </w:lvlOverride>
  </w:num>
  <w:num w:numId="15">
    <w:abstractNumId w:val="12"/>
  </w:num>
  <w:num w:numId="16">
    <w:abstractNumId w:val="37"/>
  </w:num>
  <w:num w:numId="17">
    <w:abstractNumId w:val="22"/>
  </w:num>
  <w:num w:numId="18">
    <w:abstractNumId w:val="22"/>
    <w:lvlOverride w:ilvl="0">
      <w:lvl w:ilvl="0">
        <w:start w:val="2"/>
        <w:numFmt w:val="decimal"/>
        <w:lvlText w:val="%1."/>
        <w:legacy w:legacy="1" w:legacySpace="0" w:legacyIndent="283"/>
        <w:lvlJc w:val="left"/>
        <w:pPr>
          <w:ind w:left="283" w:hanging="283"/>
        </w:pPr>
      </w:lvl>
    </w:lvlOverride>
  </w:num>
  <w:num w:numId="19">
    <w:abstractNumId w:val="50"/>
  </w:num>
  <w:num w:numId="20">
    <w:abstractNumId w:val="32"/>
  </w:num>
  <w:num w:numId="21">
    <w:abstractNumId w:val="38"/>
  </w:num>
  <w:num w:numId="22">
    <w:abstractNumId w:val="38"/>
    <w:lvlOverride w:ilvl="0">
      <w:lvl w:ilvl="0">
        <w:start w:val="2"/>
        <w:numFmt w:val="decimal"/>
        <w:lvlText w:val="%1."/>
        <w:legacy w:legacy="1" w:legacySpace="0" w:legacyIndent="283"/>
        <w:lvlJc w:val="left"/>
        <w:pPr>
          <w:ind w:left="283" w:hanging="283"/>
        </w:pPr>
      </w:lvl>
    </w:lvlOverride>
  </w:num>
  <w:num w:numId="23">
    <w:abstractNumId w:val="53"/>
  </w:num>
  <w:num w:numId="24">
    <w:abstractNumId w:val="53"/>
    <w:lvlOverride w:ilvl="0">
      <w:lvl w:ilvl="0">
        <w:start w:val="3"/>
        <w:numFmt w:val="decimal"/>
        <w:lvlText w:val="%1."/>
        <w:legacy w:legacy="1" w:legacySpace="0" w:legacyIndent="283"/>
        <w:lvlJc w:val="left"/>
        <w:pPr>
          <w:ind w:left="283" w:hanging="283"/>
        </w:pPr>
      </w:lvl>
    </w:lvlOverride>
  </w:num>
  <w:num w:numId="25">
    <w:abstractNumId w:val="19"/>
  </w:num>
  <w:num w:numId="26">
    <w:abstractNumId w:val="19"/>
    <w:lvlOverride w:ilvl="0">
      <w:lvl w:ilvl="0">
        <w:start w:val="2"/>
        <w:numFmt w:val="decimal"/>
        <w:lvlText w:val="%1."/>
        <w:legacy w:legacy="1" w:legacySpace="0" w:legacyIndent="283"/>
        <w:lvlJc w:val="left"/>
        <w:pPr>
          <w:ind w:left="283" w:hanging="283"/>
        </w:pPr>
      </w:lvl>
    </w:lvlOverride>
  </w:num>
  <w:num w:numId="27">
    <w:abstractNumId w:val="19"/>
    <w:lvlOverride w:ilvl="0">
      <w:lvl w:ilvl="0">
        <w:start w:val="4"/>
        <w:numFmt w:val="decimal"/>
        <w:lvlText w:val="%1."/>
        <w:legacy w:legacy="1" w:legacySpace="0" w:legacyIndent="283"/>
        <w:lvlJc w:val="left"/>
        <w:pPr>
          <w:ind w:left="283" w:hanging="283"/>
        </w:pPr>
      </w:lvl>
    </w:lvlOverride>
  </w:num>
  <w:num w:numId="28">
    <w:abstractNumId w:val="25"/>
  </w:num>
  <w:num w:numId="29">
    <w:abstractNumId w:val="33"/>
  </w:num>
  <w:num w:numId="30">
    <w:abstractNumId w:val="54"/>
  </w:num>
  <w:num w:numId="31">
    <w:abstractNumId w:val="2"/>
  </w:num>
  <w:num w:numId="32">
    <w:abstractNumId w:val="4"/>
  </w:num>
  <w:num w:numId="33">
    <w:abstractNumId w:val="35"/>
  </w:num>
  <w:num w:numId="34">
    <w:abstractNumId w:val="3"/>
  </w:num>
  <w:num w:numId="35">
    <w:abstractNumId w:val="24"/>
  </w:num>
  <w:num w:numId="36">
    <w:abstractNumId w:val="24"/>
    <w:lvlOverride w:ilvl="0">
      <w:lvl w:ilvl="0">
        <w:start w:val="2"/>
        <w:numFmt w:val="decimal"/>
        <w:lvlText w:val="%1."/>
        <w:legacy w:legacy="1" w:legacySpace="0" w:legacyIndent="283"/>
        <w:lvlJc w:val="left"/>
        <w:pPr>
          <w:ind w:left="283" w:hanging="283"/>
        </w:pPr>
      </w:lvl>
    </w:lvlOverride>
  </w:num>
  <w:num w:numId="37">
    <w:abstractNumId w:val="24"/>
    <w:lvlOverride w:ilvl="0">
      <w:lvl w:ilvl="0">
        <w:start w:val="3"/>
        <w:numFmt w:val="decimal"/>
        <w:lvlText w:val="%1."/>
        <w:legacy w:legacy="1" w:legacySpace="0" w:legacyIndent="283"/>
        <w:lvlJc w:val="left"/>
        <w:pPr>
          <w:ind w:left="283" w:hanging="283"/>
        </w:pPr>
      </w:lvl>
    </w:lvlOverride>
  </w:num>
  <w:num w:numId="38">
    <w:abstractNumId w:val="21"/>
  </w:num>
  <w:num w:numId="39">
    <w:abstractNumId w:val="28"/>
  </w:num>
  <w:num w:numId="40">
    <w:abstractNumId w:val="26"/>
  </w:num>
  <w:num w:numId="41">
    <w:abstractNumId w:val="26"/>
    <w:lvlOverride w:ilvl="0">
      <w:lvl w:ilvl="0">
        <w:start w:val="2"/>
        <w:numFmt w:val="decimal"/>
        <w:lvlText w:val="%1."/>
        <w:legacy w:legacy="1" w:legacySpace="0" w:legacyIndent="283"/>
        <w:lvlJc w:val="left"/>
        <w:pPr>
          <w:ind w:left="283" w:hanging="283"/>
        </w:pPr>
      </w:lvl>
    </w:lvlOverride>
  </w:num>
  <w:num w:numId="42">
    <w:abstractNumId w:val="5"/>
  </w:num>
  <w:num w:numId="43">
    <w:abstractNumId w:val="7"/>
  </w:num>
  <w:num w:numId="44">
    <w:abstractNumId w:val="1"/>
  </w:num>
  <w:num w:numId="45">
    <w:abstractNumId w:val="55"/>
  </w:num>
  <w:num w:numId="46">
    <w:abstractNumId w:val="34"/>
  </w:num>
  <w:num w:numId="47">
    <w:abstractNumId w:val="39"/>
  </w:num>
  <w:num w:numId="48">
    <w:abstractNumId w:val="20"/>
  </w:num>
  <w:num w:numId="49">
    <w:abstractNumId w:val="42"/>
  </w:num>
  <w:num w:numId="50">
    <w:abstractNumId w:val="14"/>
  </w:num>
  <w:num w:numId="51">
    <w:abstractNumId w:val="48"/>
  </w:num>
  <w:num w:numId="52">
    <w:abstractNumId w:val="43"/>
  </w:num>
  <w:num w:numId="53">
    <w:abstractNumId w:val="15"/>
  </w:num>
  <w:num w:numId="54">
    <w:abstractNumId w:val="27"/>
  </w:num>
  <w:num w:numId="55">
    <w:abstractNumId w:val="0"/>
  </w:num>
  <w:num w:numId="56">
    <w:abstractNumId w:val="46"/>
  </w:num>
  <w:num w:numId="57">
    <w:abstractNumId w:val="17"/>
  </w:num>
  <w:num w:numId="58">
    <w:abstractNumId w:val="45"/>
  </w:num>
  <w:num w:numId="59">
    <w:abstractNumId w:val="36"/>
  </w:num>
  <w:num w:numId="60">
    <w:abstractNumId w:val="29"/>
  </w:num>
  <w:num w:numId="61">
    <w:abstractNumId w:val="49"/>
  </w:num>
  <w:num w:numId="62">
    <w:abstractNumId w:val="30"/>
  </w:num>
  <w:num w:numId="63">
    <w:abstractNumId w:val="16"/>
  </w:num>
  <w:num w:numId="64">
    <w:abstractNumId w:val="31"/>
  </w:num>
  <w:num w:numId="65">
    <w:abstractNumId w:val="13"/>
  </w:num>
  <w:num w:numId="6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F63668-46FE-44A3-92BE-12B863EE0787}"/>
    <w:docVar w:name="dgnword-eventsink" w:val="149447480"/>
  </w:docVars>
  <w:rsids>
    <w:rsidRoot w:val="006A2920"/>
    <w:rsid w:val="00010FE4"/>
    <w:rsid w:val="000139C2"/>
    <w:rsid w:val="00016952"/>
    <w:rsid w:val="000210C6"/>
    <w:rsid w:val="00021F63"/>
    <w:rsid w:val="00064578"/>
    <w:rsid w:val="00064F1A"/>
    <w:rsid w:val="00074314"/>
    <w:rsid w:val="0007625B"/>
    <w:rsid w:val="00076B4C"/>
    <w:rsid w:val="0007714E"/>
    <w:rsid w:val="00077873"/>
    <w:rsid w:val="00081AEB"/>
    <w:rsid w:val="000821EA"/>
    <w:rsid w:val="00090D49"/>
    <w:rsid w:val="000A7C2B"/>
    <w:rsid w:val="000B10DA"/>
    <w:rsid w:val="000C384B"/>
    <w:rsid w:val="000C5FCD"/>
    <w:rsid w:val="000C68CB"/>
    <w:rsid w:val="000C6A6B"/>
    <w:rsid w:val="000C7406"/>
    <w:rsid w:val="000D1C5A"/>
    <w:rsid w:val="000D77DD"/>
    <w:rsid w:val="000F0220"/>
    <w:rsid w:val="00100B3F"/>
    <w:rsid w:val="00105C0A"/>
    <w:rsid w:val="00113D5B"/>
    <w:rsid w:val="00116076"/>
    <w:rsid w:val="00117783"/>
    <w:rsid w:val="0014436D"/>
    <w:rsid w:val="00144E2E"/>
    <w:rsid w:val="00146DBB"/>
    <w:rsid w:val="0014748F"/>
    <w:rsid w:val="0015241E"/>
    <w:rsid w:val="00156A4E"/>
    <w:rsid w:val="0015722B"/>
    <w:rsid w:val="001572E3"/>
    <w:rsid w:val="001577E1"/>
    <w:rsid w:val="00166A6C"/>
    <w:rsid w:val="001701EE"/>
    <w:rsid w:val="00174241"/>
    <w:rsid w:val="00176B34"/>
    <w:rsid w:val="00182110"/>
    <w:rsid w:val="00197641"/>
    <w:rsid w:val="001A071D"/>
    <w:rsid w:val="001A1192"/>
    <w:rsid w:val="001A5D3F"/>
    <w:rsid w:val="001A6AA4"/>
    <w:rsid w:val="001B7D98"/>
    <w:rsid w:val="001C10E8"/>
    <w:rsid w:val="001C2B74"/>
    <w:rsid w:val="001D3B76"/>
    <w:rsid w:val="001D5C36"/>
    <w:rsid w:val="001E1EDC"/>
    <w:rsid w:val="001E2949"/>
    <w:rsid w:val="001E39CB"/>
    <w:rsid w:val="001E56DA"/>
    <w:rsid w:val="001E7A3B"/>
    <w:rsid w:val="001F1DF7"/>
    <w:rsid w:val="001F2C13"/>
    <w:rsid w:val="001F4F9A"/>
    <w:rsid w:val="00206111"/>
    <w:rsid w:val="0021099F"/>
    <w:rsid w:val="00257A7C"/>
    <w:rsid w:val="00267291"/>
    <w:rsid w:val="00283E16"/>
    <w:rsid w:val="002848CD"/>
    <w:rsid w:val="00286EF4"/>
    <w:rsid w:val="00287684"/>
    <w:rsid w:val="00287734"/>
    <w:rsid w:val="00294069"/>
    <w:rsid w:val="002A0664"/>
    <w:rsid w:val="002B2B5E"/>
    <w:rsid w:val="002C1702"/>
    <w:rsid w:val="002C21BE"/>
    <w:rsid w:val="002D334C"/>
    <w:rsid w:val="002E0CD3"/>
    <w:rsid w:val="002E50C7"/>
    <w:rsid w:val="002F06E1"/>
    <w:rsid w:val="00305A9C"/>
    <w:rsid w:val="003166F3"/>
    <w:rsid w:val="00324E5A"/>
    <w:rsid w:val="00325BAB"/>
    <w:rsid w:val="00334169"/>
    <w:rsid w:val="00340172"/>
    <w:rsid w:val="00343B1D"/>
    <w:rsid w:val="00347198"/>
    <w:rsid w:val="00350C72"/>
    <w:rsid w:val="00351554"/>
    <w:rsid w:val="0036203D"/>
    <w:rsid w:val="00362A27"/>
    <w:rsid w:val="00362C4F"/>
    <w:rsid w:val="00370A68"/>
    <w:rsid w:val="00380FF6"/>
    <w:rsid w:val="00381087"/>
    <w:rsid w:val="00385E69"/>
    <w:rsid w:val="00386EDC"/>
    <w:rsid w:val="003A7C1A"/>
    <w:rsid w:val="003B2707"/>
    <w:rsid w:val="003B68D4"/>
    <w:rsid w:val="003C6C8A"/>
    <w:rsid w:val="003E2C3E"/>
    <w:rsid w:val="003F3B56"/>
    <w:rsid w:val="003F7001"/>
    <w:rsid w:val="00403293"/>
    <w:rsid w:val="004068A8"/>
    <w:rsid w:val="004152E2"/>
    <w:rsid w:val="00422542"/>
    <w:rsid w:val="00425655"/>
    <w:rsid w:val="00435116"/>
    <w:rsid w:val="00444AD9"/>
    <w:rsid w:val="004538CE"/>
    <w:rsid w:val="00456C8E"/>
    <w:rsid w:val="00460B10"/>
    <w:rsid w:val="004624E9"/>
    <w:rsid w:val="00471EAC"/>
    <w:rsid w:val="00480901"/>
    <w:rsid w:val="00480F02"/>
    <w:rsid w:val="00482B66"/>
    <w:rsid w:val="00490987"/>
    <w:rsid w:val="00491C5E"/>
    <w:rsid w:val="004925F7"/>
    <w:rsid w:val="00493E26"/>
    <w:rsid w:val="004A66C2"/>
    <w:rsid w:val="004B3153"/>
    <w:rsid w:val="004B3228"/>
    <w:rsid w:val="004B5A05"/>
    <w:rsid w:val="004C42B5"/>
    <w:rsid w:val="004C664D"/>
    <w:rsid w:val="004C6B94"/>
    <w:rsid w:val="004D1110"/>
    <w:rsid w:val="004E1083"/>
    <w:rsid w:val="004E7A4B"/>
    <w:rsid w:val="004F3B7D"/>
    <w:rsid w:val="004F414D"/>
    <w:rsid w:val="00503FE4"/>
    <w:rsid w:val="00505A1E"/>
    <w:rsid w:val="0051101A"/>
    <w:rsid w:val="00517090"/>
    <w:rsid w:val="0052416C"/>
    <w:rsid w:val="00533660"/>
    <w:rsid w:val="005336A9"/>
    <w:rsid w:val="00546AE7"/>
    <w:rsid w:val="00550252"/>
    <w:rsid w:val="00554E72"/>
    <w:rsid w:val="00564CBB"/>
    <w:rsid w:val="00566877"/>
    <w:rsid w:val="0057215A"/>
    <w:rsid w:val="00573B36"/>
    <w:rsid w:val="00575927"/>
    <w:rsid w:val="00582271"/>
    <w:rsid w:val="00593259"/>
    <w:rsid w:val="00596921"/>
    <w:rsid w:val="005A2EC5"/>
    <w:rsid w:val="005B24AE"/>
    <w:rsid w:val="005B6E36"/>
    <w:rsid w:val="005C0FD5"/>
    <w:rsid w:val="005C66E3"/>
    <w:rsid w:val="005D014C"/>
    <w:rsid w:val="005D70E6"/>
    <w:rsid w:val="005D7BFA"/>
    <w:rsid w:val="005E58A9"/>
    <w:rsid w:val="005F450E"/>
    <w:rsid w:val="005F5DA4"/>
    <w:rsid w:val="00600CB2"/>
    <w:rsid w:val="006166BE"/>
    <w:rsid w:val="006167A7"/>
    <w:rsid w:val="00626E7A"/>
    <w:rsid w:val="00645EFC"/>
    <w:rsid w:val="006676AB"/>
    <w:rsid w:val="00676EB0"/>
    <w:rsid w:val="00681097"/>
    <w:rsid w:val="006838C6"/>
    <w:rsid w:val="00692762"/>
    <w:rsid w:val="006961AB"/>
    <w:rsid w:val="006977A2"/>
    <w:rsid w:val="006A1C89"/>
    <w:rsid w:val="006A2920"/>
    <w:rsid w:val="006A6B1A"/>
    <w:rsid w:val="006A7630"/>
    <w:rsid w:val="006C010F"/>
    <w:rsid w:val="006E0F19"/>
    <w:rsid w:val="006E0FE4"/>
    <w:rsid w:val="006E476C"/>
    <w:rsid w:val="006E61AF"/>
    <w:rsid w:val="006F0F41"/>
    <w:rsid w:val="006F468F"/>
    <w:rsid w:val="00700725"/>
    <w:rsid w:val="00703485"/>
    <w:rsid w:val="00706DB7"/>
    <w:rsid w:val="0072353D"/>
    <w:rsid w:val="00725520"/>
    <w:rsid w:val="0073371C"/>
    <w:rsid w:val="00737C30"/>
    <w:rsid w:val="007471AB"/>
    <w:rsid w:val="00766737"/>
    <w:rsid w:val="00781AD3"/>
    <w:rsid w:val="00785BEA"/>
    <w:rsid w:val="00792183"/>
    <w:rsid w:val="007946A8"/>
    <w:rsid w:val="007A2D53"/>
    <w:rsid w:val="007A4B59"/>
    <w:rsid w:val="007B5840"/>
    <w:rsid w:val="007B7DCF"/>
    <w:rsid w:val="007C05E7"/>
    <w:rsid w:val="007C381F"/>
    <w:rsid w:val="007C5686"/>
    <w:rsid w:val="007E0318"/>
    <w:rsid w:val="007E1C01"/>
    <w:rsid w:val="007E77F0"/>
    <w:rsid w:val="007F000C"/>
    <w:rsid w:val="007F6A32"/>
    <w:rsid w:val="008042A1"/>
    <w:rsid w:val="00815DDA"/>
    <w:rsid w:val="00820DCA"/>
    <w:rsid w:val="008318D1"/>
    <w:rsid w:val="00835C51"/>
    <w:rsid w:val="00854643"/>
    <w:rsid w:val="008658CB"/>
    <w:rsid w:val="008854F9"/>
    <w:rsid w:val="008B1635"/>
    <w:rsid w:val="008B2E93"/>
    <w:rsid w:val="008B7E81"/>
    <w:rsid w:val="008C7498"/>
    <w:rsid w:val="008D0F02"/>
    <w:rsid w:val="008D7868"/>
    <w:rsid w:val="008E66D6"/>
    <w:rsid w:val="008F5BCB"/>
    <w:rsid w:val="008F69FB"/>
    <w:rsid w:val="008F720F"/>
    <w:rsid w:val="00906966"/>
    <w:rsid w:val="00910FE4"/>
    <w:rsid w:val="00914839"/>
    <w:rsid w:val="009176D0"/>
    <w:rsid w:val="009178DA"/>
    <w:rsid w:val="0092272E"/>
    <w:rsid w:val="00923CCF"/>
    <w:rsid w:val="00924A5E"/>
    <w:rsid w:val="009265C2"/>
    <w:rsid w:val="009278A7"/>
    <w:rsid w:val="009400F8"/>
    <w:rsid w:val="00941444"/>
    <w:rsid w:val="009467F5"/>
    <w:rsid w:val="009468B3"/>
    <w:rsid w:val="009609B4"/>
    <w:rsid w:val="009625D0"/>
    <w:rsid w:val="0097168B"/>
    <w:rsid w:val="009722D8"/>
    <w:rsid w:val="00980AD7"/>
    <w:rsid w:val="009847BA"/>
    <w:rsid w:val="00985818"/>
    <w:rsid w:val="009945F4"/>
    <w:rsid w:val="009A033D"/>
    <w:rsid w:val="009C42B0"/>
    <w:rsid w:val="009E4D2D"/>
    <w:rsid w:val="009E7353"/>
    <w:rsid w:val="009F0BD2"/>
    <w:rsid w:val="009F18D9"/>
    <w:rsid w:val="00A17EDC"/>
    <w:rsid w:val="00A20C8E"/>
    <w:rsid w:val="00A21FCA"/>
    <w:rsid w:val="00A22EE7"/>
    <w:rsid w:val="00A36D56"/>
    <w:rsid w:val="00A439CE"/>
    <w:rsid w:val="00A516E6"/>
    <w:rsid w:val="00A51F96"/>
    <w:rsid w:val="00A52397"/>
    <w:rsid w:val="00A529FC"/>
    <w:rsid w:val="00A6045C"/>
    <w:rsid w:val="00A664FE"/>
    <w:rsid w:val="00A66845"/>
    <w:rsid w:val="00A80BEB"/>
    <w:rsid w:val="00A82F41"/>
    <w:rsid w:val="00A90A9E"/>
    <w:rsid w:val="00A92B17"/>
    <w:rsid w:val="00AA4001"/>
    <w:rsid w:val="00AB74BF"/>
    <w:rsid w:val="00AC7E16"/>
    <w:rsid w:val="00AD047D"/>
    <w:rsid w:val="00AD5B02"/>
    <w:rsid w:val="00AE73A5"/>
    <w:rsid w:val="00AF3DCA"/>
    <w:rsid w:val="00AF7EC9"/>
    <w:rsid w:val="00B00418"/>
    <w:rsid w:val="00B068CA"/>
    <w:rsid w:val="00B14BC9"/>
    <w:rsid w:val="00B348F0"/>
    <w:rsid w:val="00B34CE0"/>
    <w:rsid w:val="00B4009E"/>
    <w:rsid w:val="00B40889"/>
    <w:rsid w:val="00B432C1"/>
    <w:rsid w:val="00B4630D"/>
    <w:rsid w:val="00B6368B"/>
    <w:rsid w:val="00B67A72"/>
    <w:rsid w:val="00B719FD"/>
    <w:rsid w:val="00B754D7"/>
    <w:rsid w:val="00B77E6A"/>
    <w:rsid w:val="00B8295E"/>
    <w:rsid w:val="00B85867"/>
    <w:rsid w:val="00B8722F"/>
    <w:rsid w:val="00B874D4"/>
    <w:rsid w:val="00B9331F"/>
    <w:rsid w:val="00B937C5"/>
    <w:rsid w:val="00B93EF2"/>
    <w:rsid w:val="00BB5DB7"/>
    <w:rsid w:val="00BD249A"/>
    <w:rsid w:val="00BE74BE"/>
    <w:rsid w:val="00BF1142"/>
    <w:rsid w:val="00C002F7"/>
    <w:rsid w:val="00C036C8"/>
    <w:rsid w:val="00C06FB6"/>
    <w:rsid w:val="00C13F72"/>
    <w:rsid w:val="00C17178"/>
    <w:rsid w:val="00C23EE7"/>
    <w:rsid w:val="00C363F3"/>
    <w:rsid w:val="00C55BE1"/>
    <w:rsid w:val="00C57CFC"/>
    <w:rsid w:val="00C62957"/>
    <w:rsid w:val="00C63C5B"/>
    <w:rsid w:val="00C66787"/>
    <w:rsid w:val="00C71DD1"/>
    <w:rsid w:val="00C75F93"/>
    <w:rsid w:val="00C8413F"/>
    <w:rsid w:val="00C86FC8"/>
    <w:rsid w:val="00C8722B"/>
    <w:rsid w:val="00C92A95"/>
    <w:rsid w:val="00CA0FC0"/>
    <w:rsid w:val="00CA44DE"/>
    <w:rsid w:val="00CB16CB"/>
    <w:rsid w:val="00CE0B7F"/>
    <w:rsid w:val="00CE5439"/>
    <w:rsid w:val="00CF26E6"/>
    <w:rsid w:val="00CF5AB3"/>
    <w:rsid w:val="00D03619"/>
    <w:rsid w:val="00D10295"/>
    <w:rsid w:val="00D1115E"/>
    <w:rsid w:val="00D1292C"/>
    <w:rsid w:val="00D130AC"/>
    <w:rsid w:val="00D13EE2"/>
    <w:rsid w:val="00D24E73"/>
    <w:rsid w:val="00D2611E"/>
    <w:rsid w:val="00D301D6"/>
    <w:rsid w:val="00D337E5"/>
    <w:rsid w:val="00D37809"/>
    <w:rsid w:val="00D4029F"/>
    <w:rsid w:val="00D512B3"/>
    <w:rsid w:val="00D515AA"/>
    <w:rsid w:val="00D6215A"/>
    <w:rsid w:val="00D64256"/>
    <w:rsid w:val="00D65486"/>
    <w:rsid w:val="00D65D8C"/>
    <w:rsid w:val="00D720F3"/>
    <w:rsid w:val="00D7633C"/>
    <w:rsid w:val="00D802A3"/>
    <w:rsid w:val="00D81C7D"/>
    <w:rsid w:val="00D87614"/>
    <w:rsid w:val="00D91278"/>
    <w:rsid w:val="00D978A8"/>
    <w:rsid w:val="00DA1D0C"/>
    <w:rsid w:val="00DB3C81"/>
    <w:rsid w:val="00DC11C6"/>
    <w:rsid w:val="00DC293B"/>
    <w:rsid w:val="00DC7127"/>
    <w:rsid w:val="00DD4163"/>
    <w:rsid w:val="00DD5710"/>
    <w:rsid w:val="00DD6192"/>
    <w:rsid w:val="00DD7250"/>
    <w:rsid w:val="00DD75F0"/>
    <w:rsid w:val="00DE5450"/>
    <w:rsid w:val="00DF3A71"/>
    <w:rsid w:val="00E049DE"/>
    <w:rsid w:val="00E1476C"/>
    <w:rsid w:val="00E149D5"/>
    <w:rsid w:val="00E14B89"/>
    <w:rsid w:val="00E3315E"/>
    <w:rsid w:val="00E36A5A"/>
    <w:rsid w:val="00E40500"/>
    <w:rsid w:val="00E47B42"/>
    <w:rsid w:val="00E50F25"/>
    <w:rsid w:val="00E5584E"/>
    <w:rsid w:val="00E5681B"/>
    <w:rsid w:val="00E6085F"/>
    <w:rsid w:val="00E66C9E"/>
    <w:rsid w:val="00E77EE4"/>
    <w:rsid w:val="00E80051"/>
    <w:rsid w:val="00E80BC3"/>
    <w:rsid w:val="00E82D28"/>
    <w:rsid w:val="00E8364A"/>
    <w:rsid w:val="00E92913"/>
    <w:rsid w:val="00EA1409"/>
    <w:rsid w:val="00EA1B53"/>
    <w:rsid w:val="00EA43D8"/>
    <w:rsid w:val="00ED7E99"/>
    <w:rsid w:val="00EE3D1F"/>
    <w:rsid w:val="00EF3049"/>
    <w:rsid w:val="00F00494"/>
    <w:rsid w:val="00F117BC"/>
    <w:rsid w:val="00F2717A"/>
    <w:rsid w:val="00F34B57"/>
    <w:rsid w:val="00F35AA5"/>
    <w:rsid w:val="00F45183"/>
    <w:rsid w:val="00F4572B"/>
    <w:rsid w:val="00F54E56"/>
    <w:rsid w:val="00F6583E"/>
    <w:rsid w:val="00F74C88"/>
    <w:rsid w:val="00F76328"/>
    <w:rsid w:val="00F829F3"/>
    <w:rsid w:val="00F877FC"/>
    <w:rsid w:val="00F87F94"/>
    <w:rsid w:val="00F903D4"/>
    <w:rsid w:val="00F92CF1"/>
    <w:rsid w:val="00FB16B5"/>
    <w:rsid w:val="00FC3B89"/>
    <w:rsid w:val="00FF2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B18CD52-BDFE-4981-847B-95CB068A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921"/>
    <w:pPr>
      <w:widowControl w:val="0"/>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596921"/>
    <w:rPr>
      <w:rFonts w:ascii="Arial" w:hAnsi="Arial"/>
      <w:noProof w:val="0"/>
      <w:sz w:val="22"/>
      <w:lang w:val="de-DE"/>
    </w:rPr>
  </w:style>
  <w:style w:type="paragraph" w:styleId="Fuzeile">
    <w:name w:val="footer"/>
    <w:basedOn w:val="Standard"/>
    <w:rsid w:val="00596921"/>
    <w:pPr>
      <w:tabs>
        <w:tab w:val="center" w:pos="4536"/>
        <w:tab w:val="right" w:pos="9072"/>
      </w:tabs>
    </w:pPr>
  </w:style>
  <w:style w:type="paragraph" w:styleId="Kopfzeile">
    <w:name w:val="header"/>
    <w:basedOn w:val="Standard"/>
    <w:rsid w:val="00766737"/>
    <w:pPr>
      <w:tabs>
        <w:tab w:val="center" w:pos="4536"/>
        <w:tab w:val="right" w:pos="9072"/>
      </w:tabs>
    </w:pPr>
  </w:style>
  <w:style w:type="paragraph" w:styleId="Sprechblasentext">
    <w:name w:val="Balloon Text"/>
    <w:basedOn w:val="Standard"/>
    <w:semiHidden/>
    <w:rsid w:val="009625D0"/>
    <w:rPr>
      <w:rFonts w:ascii="Tahoma" w:hAnsi="Tahoma" w:cs="Tahoma"/>
      <w:sz w:val="16"/>
      <w:szCs w:val="16"/>
    </w:rPr>
  </w:style>
  <w:style w:type="paragraph" w:customStyle="1" w:styleId="FarbigeListe-Akzent11">
    <w:name w:val="Farbige Liste - Akzent 11"/>
    <w:basedOn w:val="Standard"/>
    <w:uiPriority w:val="34"/>
    <w:qFormat/>
    <w:rsid w:val="006A6B1A"/>
    <w:pPr>
      <w:ind w:left="708"/>
    </w:pPr>
  </w:style>
  <w:style w:type="paragraph" w:styleId="Listenabsatz">
    <w:name w:val="List Paragraph"/>
    <w:basedOn w:val="Standard"/>
    <w:uiPriority w:val="34"/>
    <w:qFormat/>
    <w:rsid w:val="0001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B593D6889FE844A48980894C4BC640" ma:contentTypeVersion="0" ma:contentTypeDescription="Ein neues Dokument erstellen." ma:contentTypeScope="" ma:versionID="f1a6e2c14ff768f899d64238b665576f">
  <xsd:schema xmlns:xsd="http://www.w3.org/2001/XMLSchema" xmlns:p="http://schemas.microsoft.com/office/2006/metadata/properties" targetNamespace="http://schemas.microsoft.com/office/2006/metadata/properties" ma:root="true" ma:fieldsID="0b117049aad6d98673b03a4bf0fa04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99FA98-7569-4B04-9A80-DC9A3529F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7838D-424C-4E2E-97AB-BEAAC2D9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E8AD03-C904-4917-91E5-3AB3BCAC060F}">
  <ds:schemaRefs>
    <ds:schemaRef ds:uri="http://schemas.microsoft.com/sharepoint/v3/contenttype/forms"/>
  </ds:schemaRefs>
</ds:datastoreItem>
</file>

<file path=customXml/itemProps4.xml><?xml version="1.0" encoding="utf-8"?>
<ds:datastoreItem xmlns:ds="http://schemas.openxmlformats.org/officeDocument/2006/customXml" ds:itemID="{18F78E34-2D73-41DD-88E3-7E86E748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5160</Words>
  <Characters>32512</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GEWERBEMIETVERTRAG</vt:lpstr>
    </vt:vector>
  </TitlesOfParts>
  <Company>Beiertheimer Allee 1, 76137 Karlsruhe</Company>
  <LinksUpToDate>false</LinksUpToDate>
  <CharactersWithSpaces>37597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GEWERBEMIETVERTRAG</dc:title>
  <dc:subject/>
  <dc:creator>Buero1</dc:creator>
  <cp:keywords/>
  <cp:lastModifiedBy>Peter Stenzel</cp:lastModifiedBy>
  <cp:revision>16</cp:revision>
  <cp:lastPrinted>2019-03-11T08:56:00Z</cp:lastPrinted>
  <dcterms:created xsi:type="dcterms:W3CDTF">2018-08-22T09:02:00Z</dcterms:created>
  <dcterms:modified xsi:type="dcterms:W3CDTF">2019-04-17T12:48:00Z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0x010100F7B593D6889FE844A48980894C4BC640</vt:lpwstr>
  </property>
  <property fmtid="{D5CDD505-2E9C-101B-9397-08002B2CF9AE}" pid="3" name="OS_LastOpenTime">
    <vt:lpwstr>4/17/2019 2:44:06 PM</vt:lpwstr>
  </property>
  <property fmtid="{D5CDD505-2E9C-101B-9397-08002B2CF9AE}" pid="4" name="OS_LastOpenUser">
    <vt:lpwstr>PETER.STENZEL</vt:lpwstr>
  </property>
  <property fmtid="{D5CDD505-2E9C-101B-9397-08002B2CF9AE}" pid="5" name="OS_Übernahme">
    <vt:bool>true</vt:bool>
  </property>
  <property fmtid="{D5CDD505-2E9C-101B-9397-08002B2CF9AE}" pid="6" name="OS_AutoÜbernahme">
    <vt:bool>false</vt:bool>
  </property>
</Properties>
</file>